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Министерство строительства Тверской области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spacing w:after="0" w:line="240" w:lineRule="auto"/>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tbl>
      <w:tblPr>
        <w:tblW w:w="0" w:type="auto"/>
        <w:tblLook w:val="04A0" w:firstRow="1" w:lastRow="0" w:firstColumn="1" w:lastColumn="0" w:noHBand="0" w:noVBand="1"/>
      </w:tblPr>
      <w:tblGrid>
        <w:gridCol w:w="3644"/>
        <w:gridCol w:w="5711"/>
      </w:tblGrid>
      <w:tr w:rsidR="00A301E5" w:rsidRPr="006C105D" w:rsidTr="002C0F21">
        <w:trPr>
          <w:trHeight w:val="2053"/>
        </w:trPr>
        <w:tc>
          <w:tcPr>
            <w:tcW w:w="4163" w:type="dxa"/>
            <w:shd w:val="clear" w:color="auto" w:fill="auto"/>
          </w:tcPr>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tc>
        <w:tc>
          <w:tcPr>
            <w:tcW w:w="6089" w:type="dxa"/>
            <w:shd w:val="clear" w:color="auto" w:fill="auto"/>
          </w:tcPr>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УТВЕРЖДАЮ:</w:t>
            </w:r>
          </w:p>
          <w:p w:rsidR="00A301E5" w:rsidRPr="006C105D" w:rsidRDefault="00A301E5" w:rsidP="002C0F21">
            <w:pPr>
              <w:widowControl w:val="0"/>
              <w:autoSpaceDE w:val="0"/>
              <w:autoSpaceDN w:val="0"/>
              <w:spacing w:after="0" w:line="240" w:lineRule="auto"/>
              <w:jc w:val="center"/>
              <w:rPr>
                <w:rFonts w:ascii="Times New Roman" w:eastAsia="Times New Roman" w:hAnsi="Times New Roman" w:cs="Times New Roman"/>
                <w:bCs/>
                <w:sz w:val="24"/>
                <w:szCs w:val="24"/>
              </w:rPr>
            </w:pP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Директор государственного бюджетного</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профессионального образовательного учреждения</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Тверской технологический колледж</w:t>
            </w:r>
          </w:p>
          <w:p w:rsidR="00A301E5" w:rsidRPr="006C105D" w:rsidRDefault="00A301E5" w:rsidP="002C0F21">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______________Ю.А. Скворцова</w:t>
            </w:r>
          </w:p>
          <w:p w:rsidR="00A301E5" w:rsidRPr="006C105D" w:rsidRDefault="00A301E5" w:rsidP="00A301E5">
            <w:pPr>
              <w:widowControl w:val="0"/>
              <w:autoSpaceDE w:val="0"/>
              <w:autoSpaceDN w:val="0"/>
              <w:spacing w:after="0" w:line="240" w:lineRule="auto"/>
              <w:jc w:val="right"/>
              <w:rPr>
                <w:rFonts w:ascii="Times New Roman" w:eastAsia="Times New Roman" w:hAnsi="Times New Roman" w:cs="Times New Roman"/>
                <w:bCs/>
                <w:sz w:val="24"/>
                <w:szCs w:val="24"/>
              </w:rPr>
            </w:pPr>
            <w:r w:rsidRPr="006C105D">
              <w:rPr>
                <w:rFonts w:ascii="Times New Roman" w:eastAsia="Times New Roman" w:hAnsi="Times New Roman" w:cs="Times New Roman"/>
                <w:bCs/>
                <w:sz w:val="24"/>
                <w:szCs w:val="24"/>
              </w:rPr>
              <w:t>«_____»______________20</w:t>
            </w:r>
            <w:r>
              <w:rPr>
                <w:rFonts w:ascii="Times New Roman" w:eastAsia="Times New Roman" w:hAnsi="Times New Roman" w:cs="Times New Roman"/>
                <w:bCs/>
                <w:sz w:val="24"/>
                <w:szCs w:val="24"/>
              </w:rPr>
              <w:t>21</w:t>
            </w:r>
            <w:r w:rsidRPr="006C105D">
              <w:rPr>
                <w:rFonts w:ascii="Times New Roman" w:eastAsia="Times New Roman" w:hAnsi="Times New Roman" w:cs="Times New Roman"/>
                <w:bCs/>
                <w:sz w:val="24"/>
                <w:szCs w:val="24"/>
              </w:rPr>
              <w:t xml:space="preserve"> год</w:t>
            </w:r>
          </w:p>
        </w:tc>
      </w:tr>
    </w:tbl>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Default="00A301E5" w:rsidP="00A301E5">
      <w:pPr>
        <w:rPr>
          <w:rFonts w:ascii="Times New Roman" w:hAnsi="Times New Roman" w:cs="Times New Roman"/>
          <w:sz w:val="24"/>
          <w:szCs w:val="24"/>
        </w:rPr>
      </w:pPr>
    </w:p>
    <w:p w:rsidR="00A301E5" w:rsidRPr="00C726BE" w:rsidRDefault="00A301E5" w:rsidP="00A301E5">
      <w:pPr>
        <w:rPr>
          <w:rFonts w:ascii="Times New Roman" w:hAnsi="Times New Roman" w:cs="Times New Roman"/>
          <w:sz w:val="24"/>
          <w:szCs w:val="24"/>
        </w:rPr>
      </w:pPr>
    </w:p>
    <w:p w:rsidR="00A301E5" w:rsidRPr="00C726BE" w:rsidRDefault="00A301E5" w:rsidP="00A301E5">
      <w:pPr>
        <w:widowControl w:val="0"/>
        <w:autoSpaceDE w:val="0"/>
        <w:autoSpaceDN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ГОСУДАРСТВЕННОЙ ИТОГОВОЙ АТТЕСТАЦИИ</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Cs/>
          <w:sz w:val="24"/>
          <w:szCs w:val="24"/>
        </w:rPr>
      </w:pPr>
      <w:r w:rsidRPr="00C726BE">
        <w:rPr>
          <w:rFonts w:ascii="Times New Roman" w:eastAsia="Times New Roman" w:hAnsi="Times New Roman" w:cs="Times New Roman"/>
          <w:bCs/>
          <w:sz w:val="24"/>
          <w:szCs w:val="24"/>
        </w:rPr>
        <w:t>Государственного бюджетного профессионального образовательного учреждения</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b/>
          <w:i/>
          <w:sz w:val="24"/>
          <w:szCs w:val="24"/>
        </w:rPr>
      </w:pPr>
      <w:r w:rsidRPr="00C726BE">
        <w:rPr>
          <w:rFonts w:ascii="Times New Roman" w:eastAsia="Times New Roman" w:hAnsi="Times New Roman" w:cs="Times New Roman"/>
          <w:bCs/>
          <w:sz w:val="24"/>
          <w:szCs w:val="24"/>
        </w:rPr>
        <w:t>Тверской технологический колледж</w:t>
      </w:r>
    </w:p>
    <w:p w:rsidR="00A301E5" w:rsidRPr="00C726BE" w:rsidRDefault="00A301E5" w:rsidP="00A301E5">
      <w:pPr>
        <w:widowControl w:val="0"/>
        <w:autoSpaceDE w:val="0"/>
        <w:autoSpaceDN w:val="0"/>
        <w:adjustRightInd w:val="0"/>
        <w:spacing w:after="0"/>
        <w:jc w:val="center"/>
        <w:rPr>
          <w:rFonts w:ascii="Times New Roman" w:eastAsia="Times New Roman" w:hAnsi="Times New Roman" w:cs="Times New Roman"/>
          <w:sz w:val="24"/>
          <w:szCs w:val="24"/>
        </w:rPr>
      </w:pPr>
      <w:r w:rsidRPr="00C726BE">
        <w:rPr>
          <w:rFonts w:ascii="Times New Roman" w:eastAsia="Times New Roman" w:hAnsi="Times New Roman" w:cs="Times New Roman"/>
          <w:sz w:val="24"/>
          <w:szCs w:val="24"/>
        </w:rPr>
        <w:t>по специальности среднего профессионального образования</w:t>
      </w:r>
    </w:p>
    <w:p w:rsidR="00A301E5" w:rsidRPr="00C726BE" w:rsidRDefault="003A54C2" w:rsidP="00A301E5">
      <w:pPr>
        <w:jc w:val="center"/>
        <w:rPr>
          <w:rFonts w:ascii="Times New Roman" w:hAnsi="Times New Roman" w:cs="Times New Roman"/>
          <w:sz w:val="24"/>
          <w:szCs w:val="24"/>
        </w:rPr>
      </w:pPr>
      <w:r>
        <w:rPr>
          <w:rFonts w:ascii="Times New Roman" w:eastAsia="Times New Roman" w:hAnsi="Times New Roman" w:cs="Times New Roman"/>
          <w:b/>
          <w:sz w:val="24"/>
          <w:szCs w:val="24"/>
        </w:rPr>
        <w:t>54</w:t>
      </w:r>
      <w:r w:rsidRPr="00C726BE">
        <w:rPr>
          <w:rFonts w:ascii="Times New Roman" w:eastAsia="Times New Roman" w:hAnsi="Times New Roman" w:cs="Times New Roman"/>
          <w:b/>
          <w:sz w:val="24"/>
          <w:szCs w:val="24"/>
        </w:rPr>
        <w:t>.02.</w:t>
      </w:r>
      <w:r>
        <w:rPr>
          <w:rFonts w:ascii="Times New Roman" w:eastAsia="Times New Roman" w:hAnsi="Times New Roman" w:cs="Times New Roman"/>
          <w:b/>
          <w:sz w:val="24"/>
          <w:szCs w:val="24"/>
        </w:rPr>
        <w:t>01</w:t>
      </w:r>
      <w:r w:rsidRPr="00C726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Дизайн (по отраслям)</w:t>
      </w: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A301E5" w:rsidRPr="00AE154C" w:rsidRDefault="00A301E5" w:rsidP="00A301E5">
      <w:pPr>
        <w:widowControl w:val="0"/>
        <w:autoSpaceDE w:val="0"/>
        <w:autoSpaceDN w:val="0"/>
        <w:spacing w:after="0"/>
        <w:jc w:val="right"/>
        <w:rPr>
          <w:rFonts w:ascii="Times New Roman" w:eastAsia="Times New Roman" w:hAnsi="Times New Roman" w:cs="Times New Roman"/>
          <w:sz w:val="24"/>
          <w:szCs w:val="24"/>
        </w:rPr>
      </w:pPr>
    </w:p>
    <w:p w:rsidR="003A54C2" w:rsidRPr="00AE154C" w:rsidRDefault="003A54C2" w:rsidP="003A54C2">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Квалификация: </w:t>
      </w:r>
      <w:r>
        <w:rPr>
          <w:rFonts w:ascii="Times New Roman" w:eastAsia="Times New Roman" w:hAnsi="Times New Roman" w:cs="Times New Roman"/>
          <w:sz w:val="24"/>
          <w:szCs w:val="24"/>
        </w:rPr>
        <w:t>дизайнер</w:t>
      </w:r>
    </w:p>
    <w:p w:rsidR="003A54C2" w:rsidRPr="00AE154C" w:rsidRDefault="003A54C2" w:rsidP="003A54C2">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Форма обучения – очная</w:t>
      </w:r>
    </w:p>
    <w:p w:rsidR="003A54C2" w:rsidRPr="00AE154C" w:rsidRDefault="003A54C2" w:rsidP="003A54C2">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 xml:space="preserve">Срок получения образования– </w:t>
      </w:r>
      <w:r>
        <w:rPr>
          <w:rFonts w:ascii="Times New Roman" w:eastAsia="Times New Roman" w:hAnsi="Times New Roman" w:cs="Times New Roman"/>
          <w:sz w:val="24"/>
          <w:szCs w:val="24"/>
        </w:rPr>
        <w:t>3</w:t>
      </w:r>
      <w:r w:rsidRPr="00AE154C">
        <w:rPr>
          <w:rFonts w:ascii="Times New Roman" w:eastAsia="Times New Roman" w:hAnsi="Times New Roman" w:cs="Times New Roman"/>
          <w:sz w:val="24"/>
          <w:szCs w:val="24"/>
        </w:rPr>
        <w:t xml:space="preserve"> года и 10 мес.</w:t>
      </w:r>
    </w:p>
    <w:p w:rsidR="003A54C2" w:rsidRPr="00AE154C" w:rsidRDefault="003A54C2" w:rsidP="003A54C2">
      <w:pPr>
        <w:widowControl w:val="0"/>
        <w:autoSpaceDE w:val="0"/>
        <w:autoSpaceDN w:val="0"/>
        <w:spacing w:after="0"/>
        <w:jc w:val="right"/>
        <w:rPr>
          <w:rFonts w:ascii="Times New Roman" w:eastAsia="Times New Roman" w:hAnsi="Times New Roman" w:cs="Times New Roman"/>
          <w:sz w:val="24"/>
          <w:szCs w:val="24"/>
        </w:rPr>
      </w:pPr>
      <w:r w:rsidRPr="00AE154C">
        <w:rPr>
          <w:rFonts w:ascii="Times New Roman" w:eastAsia="Times New Roman" w:hAnsi="Times New Roman" w:cs="Times New Roman"/>
          <w:sz w:val="24"/>
          <w:szCs w:val="24"/>
        </w:rPr>
        <w:t>На базе основного общего образования</w:t>
      </w: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spacing w:after="0"/>
        <w:rPr>
          <w:rFonts w:ascii="Times New Roman" w:hAnsi="Times New Roman" w:cs="Times New Roman"/>
          <w:sz w:val="24"/>
          <w:szCs w:val="24"/>
        </w:rPr>
      </w:pPr>
    </w:p>
    <w:p w:rsidR="00A301E5" w:rsidRDefault="00A301E5" w:rsidP="00A301E5">
      <w:pPr>
        <w:widowControl w:val="0"/>
        <w:autoSpaceDE w:val="0"/>
        <w:autoSpaceDN w:val="0"/>
        <w:spacing w:after="0"/>
        <w:jc w:val="center"/>
        <w:rPr>
          <w:rFonts w:ascii="Times New Roman" w:eastAsia="Times New Roman" w:hAnsi="Times New Roman" w:cs="Times New Roman"/>
          <w:sz w:val="24"/>
          <w:szCs w:val="24"/>
        </w:rPr>
        <w:sectPr w:rsidR="00A301E5" w:rsidSect="004004EB">
          <w:footerReference w:type="default" r:id="rId8"/>
          <w:pgSz w:w="11906" w:h="16838"/>
          <w:pgMar w:top="1134" w:right="850" w:bottom="1134" w:left="1701" w:header="708" w:footer="708" w:gutter="0"/>
          <w:cols w:space="708"/>
          <w:titlePg/>
          <w:docGrid w:linePitch="360"/>
        </w:sectPr>
      </w:pPr>
      <w:r w:rsidRPr="00C726BE">
        <w:rPr>
          <w:rFonts w:ascii="Times New Roman" w:eastAsia="Times New Roman" w:hAnsi="Times New Roman" w:cs="Times New Roman"/>
          <w:sz w:val="24"/>
          <w:szCs w:val="24"/>
        </w:rPr>
        <w:t>Тверь, 20</w:t>
      </w:r>
      <w:r>
        <w:rPr>
          <w:rFonts w:ascii="Times New Roman" w:eastAsia="Times New Roman" w:hAnsi="Times New Roman" w:cs="Times New Roman"/>
          <w:sz w:val="24"/>
          <w:szCs w:val="24"/>
        </w:rPr>
        <w:t>21</w:t>
      </w:r>
      <w:r w:rsidRPr="00C726BE">
        <w:rPr>
          <w:rFonts w:ascii="Times New Roman" w:eastAsia="Times New Roman" w:hAnsi="Times New Roman" w:cs="Times New Roman"/>
          <w:sz w:val="24"/>
          <w:szCs w:val="24"/>
        </w:rPr>
        <w:t xml:space="preserve"> год</w:t>
      </w:r>
    </w:p>
    <w:p w:rsidR="003A54C2" w:rsidRPr="009E7596" w:rsidRDefault="003A54C2" w:rsidP="003A54C2">
      <w:pPr>
        <w:widowControl w:val="0"/>
        <w:autoSpaceDE w:val="0"/>
        <w:autoSpaceDN w:val="0"/>
        <w:spacing w:after="240" w:line="240" w:lineRule="auto"/>
        <w:ind w:left="5387"/>
        <w:jc w:val="both"/>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lastRenderedPageBreak/>
        <w:t>РАССМОТРЕНО И ОДОБРЕНО</w:t>
      </w:r>
    </w:p>
    <w:p w:rsidR="003A54C2" w:rsidRPr="009E7596" w:rsidRDefault="003A54C2" w:rsidP="003A54C2">
      <w:pPr>
        <w:widowControl w:val="0"/>
        <w:autoSpaceDE w:val="0"/>
        <w:autoSpaceDN w:val="0"/>
        <w:spacing w:after="0" w:line="240" w:lineRule="auto"/>
        <w:ind w:left="5387"/>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на заседании предметно-цикловой комиссии специальностей отделения сервиса</w:t>
      </w:r>
    </w:p>
    <w:p w:rsidR="003A54C2" w:rsidRPr="009E7596" w:rsidRDefault="003A54C2" w:rsidP="003A54C2">
      <w:pPr>
        <w:widowControl w:val="0"/>
        <w:autoSpaceDE w:val="0"/>
        <w:autoSpaceDN w:val="0"/>
        <w:spacing w:after="240" w:line="240" w:lineRule="auto"/>
        <w:ind w:left="5387"/>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4</w:t>
      </w:r>
      <w:r w:rsidRPr="009E759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10</w:t>
      </w:r>
      <w:r w:rsidRPr="009E7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w:t>
      </w:r>
      <w:r w:rsidRPr="009E759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9E7596">
        <w:rPr>
          <w:rFonts w:ascii="Times New Roman" w:eastAsia="Times New Roman" w:hAnsi="Times New Roman" w:cs="Times New Roman"/>
          <w:sz w:val="24"/>
          <w:szCs w:val="24"/>
        </w:rPr>
        <w:t xml:space="preserve"> г.</w:t>
      </w:r>
    </w:p>
    <w:p w:rsidR="003A54C2" w:rsidRPr="009E7596" w:rsidRDefault="003A54C2" w:rsidP="003A54C2">
      <w:pPr>
        <w:widowControl w:val="0"/>
        <w:autoSpaceDE w:val="0"/>
        <w:autoSpaceDN w:val="0"/>
        <w:spacing w:after="0" w:line="240" w:lineRule="auto"/>
        <w:ind w:left="5387"/>
        <w:jc w:val="both"/>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О.В. Самсонова</w:t>
      </w:r>
    </w:p>
    <w:p w:rsidR="003A54C2" w:rsidRPr="009E7596" w:rsidRDefault="003A54C2" w:rsidP="003A54C2">
      <w:pPr>
        <w:widowControl w:val="0"/>
        <w:autoSpaceDE w:val="0"/>
        <w:autoSpaceDN w:val="0"/>
        <w:spacing w:after="0" w:line="240" w:lineRule="auto"/>
        <w:ind w:left="4536"/>
        <w:jc w:val="right"/>
        <w:rPr>
          <w:rFonts w:ascii="Times New Roman" w:eastAsia="Times New Roman" w:hAnsi="Times New Roman" w:cs="Times New Roman"/>
          <w:sz w:val="24"/>
          <w:szCs w:val="24"/>
        </w:rPr>
      </w:pPr>
    </w:p>
    <w:p w:rsidR="003A54C2" w:rsidRPr="009E7596" w:rsidRDefault="003A54C2" w:rsidP="003A54C2">
      <w:pPr>
        <w:widowControl w:val="0"/>
        <w:autoSpaceDE w:val="0"/>
        <w:autoSpaceDN w:val="0"/>
        <w:spacing w:before="71" w:after="0" w:line="240" w:lineRule="auto"/>
        <w:ind w:right="289"/>
        <w:jc w:val="both"/>
        <w:rPr>
          <w:rFonts w:ascii="Times New Roman" w:eastAsia="Times New Roman" w:hAnsi="Times New Roman" w:cs="Times New Roman"/>
          <w:sz w:val="24"/>
          <w:szCs w:val="24"/>
        </w:rPr>
      </w:pPr>
    </w:p>
    <w:p w:rsidR="003A54C2" w:rsidRPr="009E7596" w:rsidRDefault="003A54C2" w:rsidP="003A54C2">
      <w:pPr>
        <w:widowControl w:val="0"/>
        <w:autoSpaceDE w:val="0"/>
        <w:autoSpaceDN w:val="0"/>
        <w:spacing w:before="71"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государственной итоговой аттестации</w:t>
      </w:r>
      <w:r w:rsidRPr="009E7596">
        <w:rPr>
          <w:rFonts w:ascii="Times New Roman" w:eastAsia="Times New Roman" w:hAnsi="Times New Roman" w:cs="Times New Roman"/>
          <w:sz w:val="24"/>
          <w:szCs w:val="24"/>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w:t>
      </w:r>
      <w:r w:rsidRPr="00D96371">
        <w:rPr>
          <w:rFonts w:ascii="Times New Roman" w:eastAsia="Times New Roman" w:hAnsi="Times New Roman" w:cs="Times New Roman"/>
          <w:sz w:val="24"/>
          <w:szCs w:val="24"/>
        </w:rPr>
        <w:t>54.02.01 Дизайн (по отраслям), утвержденного приказом Министерства образования и науки Российской Федерации от 27.10.2014 г. № 1391</w:t>
      </w:r>
      <w:r w:rsidRPr="009E7596">
        <w:rPr>
          <w:rFonts w:ascii="Times New Roman" w:eastAsia="Times New Roman" w:hAnsi="Times New Roman" w:cs="Times New Roman"/>
          <w:sz w:val="24"/>
          <w:szCs w:val="24"/>
        </w:rPr>
        <w:t>.</w:t>
      </w:r>
    </w:p>
    <w:p w:rsidR="003A54C2" w:rsidRPr="009E7596" w:rsidRDefault="003A54C2" w:rsidP="003A54C2">
      <w:pPr>
        <w:widowControl w:val="0"/>
        <w:autoSpaceDE w:val="0"/>
        <w:autoSpaceDN w:val="0"/>
        <w:spacing w:after="0" w:line="240" w:lineRule="auto"/>
        <w:rPr>
          <w:rFonts w:ascii="Times New Roman" w:eastAsia="Times New Roman" w:hAnsi="Times New Roman" w:cs="Times New Roman"/>
          <w:sz w:val="24"/>
          <w:szCs w:val="24"/>
        </w:rPr>
      </w:pPr>
    </w:p>
    <w:p w:rsidR="003A54C2" w:rsidRPr="009E7596" w:rsidRDefault="003A54C2" w:rsidP="003A54C2">
      <w:pPr>
        <w:widowControl w:val="0"/>
        <w:tabs>
          <w:tab w:val="left" w:pos="5840"/>
          <w:tab w:val="left" w:pos="9044"/>
        </w:tabs>
        <w:autoSpaceDE w:val="0"/>
        <w:autoSpaceDN w:val="0"/>
        <w:spacing w:before="1" w:after="0" w:line="240" w:lineRule="auto"/>
        <w:ind w:right="287" w:firstLine="851"/>
        <w:jc w:val="both"/>
        <w:rPr>
          <w:rFonts w:ascii="Times New Roman" w:eastAsia="Times New Roman" w:hAnsi="Times New Roman" w:cs="Times New Roman"/>
          <w:sz w:val="24"/>
          <w:szCs w:val="24"/>
        </w:rPr>
      </w:pPr>
      <w:r w:rsidRPr="009E7596">
        <w:rPr>
          <w:rFonts w:ascii="Times New Roman" w:eastAsia="Times New Roman" w:hAnsi="Times New Roman" w:cs="Times New Roman"/>
          <w:b/>
          <w:sz w:val="24"/>
          <w:szCs w:val="24"/>
        </w:rPr>
        <w:t xml:space="preserve">Организация-разработчик: </w:t>
      </w:r>
      <w:r w:rsidRPr="009E7596">
        <w:rPr>
          <w:rFonts w:ascii="Times New Roman" w:eastAsia="Times New Roman" w:hAnsi="Times New Roman" w:cs="Times New Roman"/>
          <w:sz w:val="24"/>
          <w:szCs w:val="24"/>
        </w:rPr>
        <w:t>ГБП ОУ Тверской технологический колледж</w:t>
      </w:r>
    </w:p>
    <w:p w:rsidR="00A301E5" w:rsidRPr="009E7596" w:rsidRDefault="00A301E5" w:rsidP="00A301E5">
      <w:pPr>
        <w:widowControl w:val="0"/>
        <w:autoSpaceDE w:val="0"/>
        <w:autoSpaceDN w:val="0"/>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433"/>
        <w:gridCol w:w="2488"/>
        <w:gridCol w:w="3434"/>
      </w:tblGrid>
      <w:tr w:rsidR="00A301E5" w:rsidRPr="009E7596" w:rsidTr="002C0F21">
        <w:trPr>
          <w:trHeight w:val="431"/>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b/>
                <w:sz w:val="24"/>
                <w:szCs w:val="24"/>
              </w:rPr>
            </w:pPr>
            <w:r w:rsidRPr="009E7596">
              <w:rPr>
                <w:rFonts w:ascii="Times New Roman" w:eastAsia="Times New Roman" w:hAnsi="Times New Roman" w:cs="Times New Roman"/>
                <w:b/>
                <w:sz w:val="24"/>
                <w:szCs w:val="24"/>
              </w:rPr>
              <w:t>СОГЛАСОВАНО</w:t>
            </w:r>
          </w:p>
        </w:tc>
      </w:tr>
      <w:tr w:rsidR="00A301E5" w:rsidRPr="009E7596" w:rsidTr="002C0F21">
        <w:trPr>
          <w:trHeight w:val="449"/>
        </w:trPr>
        <w:tc>
          <w:tcPr>
            <w:tcW w:w="3434"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Зам. директора по УМР</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методист</w:t>
            </w:r>
          </w:p>
        </w:tc>
      </w:tr>
      <w:tr w:rsidR="00A301E5" w:rsidRPr="009E7596" w:rsidTr="002C0F21">
        <w:tc>
          <w:tcPr>
            <w:tcW w:w="3434"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С.Б. Дубинина</w:t>
            </w:r>
          </w:p>
        </w:tc>
        <w:tc>
          <w:tcPr>
            <w:tcW w:w="2490" w:type="dxa"/>
            <w:shd w:val="clear" w:color="auto" w:fill="auto"/>
          </w:tcPr>
          <w:p w:rsidR="00A301E5" w:rsidRPr="009E7596" w:rsidRDefault="00A301E5" w:rsidP="002C0F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35" w:type="dxa"/>
            <w:tcBorders>
              <w:bottom w:val="single" w:sz="4" w:space="0" w:color="auto"/>
            </w:tcBorders>
            <w:shd w:val="clear" w:color="auto" w:fill="auto"/>
          </w:tcPr>
          <w:p w:rsidR="00A301E5" w:rsidRPr="009E7596" w:rsidRDefault="00A301E5" w:rsidP="002C0F21">
            <w:pPr>
              <w:widowControl w:val="0"/>
              <w:autoSpaceDE w:val="0"/>
              <w:autoSpaceDN w:val="0"/>
              <w:spacing w:after="0" w:line="240" w:lineRule="auto"/>
              <w:jc w:val="right"/>
              <w:rPr>
                <w:rFonts w:ascii="Times New Roman" w:eastAsia="Times New Roman" w:hAnsi="Times New Roman" w:cs="Times New Roman"/>
                <w:sz w:val="24"/>
                <w:szCs w:val="24"/>
              </w:rPr>
            </w:pPr>
            <w:r w:rsidRPr="009E7596">
              <w:rPr>
                <w:rFonts w:ascii="Times New Roman" w:eastAsia="Times New Roman" w:hAnsi="Times New Roman" w:cs="Times New Roman"/>
                <w:sz w:val="24"/>
                <w:szCs w:val="24"/>
              </w:rPr>
              <w:t>А.С. Тихонова</w:t>
            </w:r>
          </w:p>
        </w:tc>
      </w:tr>
    </w:tbl>
    <w:p w:rsidR="00A301E5" w:rsidRDefault="00A301E5" w:rsidP="00A301E5">
      <w:pPr>
        <w:rPr>
          <w:rFonts w:ascii="Times New Roman" w:hAnsi="Times New Roman" w:cs="Times New Roman"/>
          <w:b/>
          <w:sz w:val="26"/>
          <w:szCs w:val="26"/>
        </w:rPr>
      </w:pPr>
    </w:p>
    <w:p w:rsidR="00F35DDC" w:rsidRDefault="00F35DDC" w:rsidP="00A301E5">
      <w:pPr>
        <w:rPr>
          <w:rFonts w:ascii="Times New Roman" w:hAnsi="Times New Roman" w:cs="Times New Roman"/>
          <w:b/>
          <w:sz w:val="26"/>
          <w:szCs w:val="26"/>
        </w:rPr>
        <w:sectPr w:rsidR="00F35DDC" w:rsidSect="00F35DDC">
          <w:pgSz w:w="11906" w:h="16838"/>
          <w:pgMar w:top="1134" w:right="850" w:bottom="1134" w:left="1701" w:header="708" w:footer="708" w:gutter="0"/>
          <w:cols w:space="708"/>
          <w:titlePg/>
          <w:docGrid w:linePitch="360"/>
        </w:sectPr>
      </w:pPr>
    </w:p>
    <w:sdt>
      <w:sdtPr>
        <w:rPr>
          <w:rFonts w:asciiTheme="minorHAnsi" w:eastAsiaTheme="minorHAnsi" w:hAnsiTheme="minorHAnsi" w:cstheme="minorBidi"/>
          <w:color w:val="auto"/>
          <w:sz w:val="22"/>
          <w:szCs w:val="22"/>
          <w:lang w:eastAsia="en-US"/>
        </w:rPr>
        <w:id w:val="1303962021"/>
        <w:docPartObj>
          <w:docPartGallery w:val="Table of Contents"/>
          <w:docPartUnique/>
        </w:docPartObj>
      </w:sdtPr>
      <w:sdtEndPr>
        <w:rPr>
          <w:rFonts w:ascii="Times New Roman" w:hAnsi="Times New Roman" w:cs="Times New Roman"/>
          <w:bCs/>
          <w:sz w:val="24"/>
          <w:szCs w:val="24"/>
        </w:rPr>
      </w:sdtEndPr>
      <w:sdtContent>
        <w:p w:rsidR="00AA7C29" w:rsidRPr="00AA7C29" w:rsidRDefault="00AA7C29" w:rsidP="00AA7C29">
          <w:pPr>
            <w:pStyle w:val="af"/>
            <w:spacing w:before="0"/>
            <w:jc w:val="center"/>
            <w:rPr>
              <w:rFonts w:ascii="Times New Roman" w:hAnsi="Times New Roman" w:cs="Times New Roman"/>
              <w:b/>
              <w:color w:val="auto"/>
              <w:sz w:val="24"/>
            </w:rPr>
          </w:pPr>
          <w:r w:rsidRPr="00AA7C29">
            <w:rPr>
              <w:rFonts w:ascii="Times New Roman" w:hAnsi="Times New Roman" w:cs="Times New Roman"/>
              <w:b/>
              <w:color w:val="auto"/>
              <w:sz w:val="24"/>
            </w:rPr>
            <w:t>Содержание</w:t>
          </w:r>
        </w:p>
        <w:p w:rsidR="00AB3F04" w:rsidRPr="00AB3F04" w:rsidRDefault="00AA7C29"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r w:rsidRPr="00AB3F04">
            <w:rPr>
              <w:rFonts w:ascii="Times New Roman" w:hAnsi="Times New Roman" w:cs="Times New Roman"/>
              <w:sz w:val="24"/>
              <w:szCs w:val="24"/>
            </w:rPr>
            <w:fldChar w:fldCharType="begin"/>
          </w:r>
          <w:r w:rsidRPr="00AB3F04">
            <w:rPr>
              <w:rFonts w:ascii="Times New Roman" w:hAnsi="Times New Roman" w:cs="Times New Roman"/>
              <w:sz w:val="24"/>
              <w:szCs w:val="24"/>
            </w:rPr>
            <w:instrText xml:space="preserve"> TOC \o "1-3" \h \z \u </w:instrText>
          </w:r>
          <w:r w:rsidRPr="00AB3F04">
            <w:rPr>
              <w:rFonts w:ascii="Times New Roman" w:hAnsi="Times New Roman" w:cs="Times New Roman"/>
              <w:sz w:val="24"/>
              <w:szCs w:val="24"/>
            </w:rPr>
            <w:fldChar w:fldCharType="separate"/>
          </w:r>
          <w:hyperlink w:anchor="_Toc96589113" w:history="1">
            <w:r w:rsidR="00AB3F04" w:rsidRPr="00AB3F04">
              <w:rPr>
                <w:rStyle w:val="aa"/>
                <w:rFonts w:ascii="Times New Roman" w:eastAsiaTheme="majorEastAsia" w:hAnsi="Times New Roman" w:cs="Times New Roman"/>
                <w:noProof/>
                <w:sz w:val="24"/>
                <w:szCs w:val="24"/>
              </w:rPr>
              <w:t>1.</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eastAsiaTheme="majorEastAsia" w:hAnsi="Times New Roman" w:cs="Times New Roman"/>
                <w:noProof/>
                <w:sz w:val="24"/>
                <w:szCs w:val="24"/>
              </w:rPr>
              <w:t>Общие положения</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_Toc96589113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4" w:history="1">
            <w:r w:rsidR="00AB3F04" w:rsidRPr="00AB3F04">
              <w:rPr>
                <w:rStyle w:val="aa"/>
                <w:rFonts w:ascii="Times New Roman" w:hAnsi="Times New Roman" w:cs="Times New Roman"/>
                <w:noProof/>
                <w:sz w:val="24"/>
                <w:szCs w:val="24"/>
                <w:lang w:eastAsia="ru-RU"/>
              </w:rPr>
              <w:t>2.</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результатам освоения образовательной программы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_Toc96589114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3</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5" w:history="1">
            <w:r w:rsidR="00AB3F04" w:rsidRPr="00AB3F04">
              <w:rPr>
                <w:rStyle w:val="aa"/>
                <w:rFonts w:ascii="Times New Roman" w:hAnsi="Times New Roman" w:cs="Times New Roman"/>
                <w:noProof/>
                <w:sz w:val="24"/>
                <w:szCs w:val="24"/>
              </w:rPr>
              <w:t>3.</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Условия подготовки и процедура проведения государственной итоговой аттестации</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_Toc96589115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5</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6" w:history="1">
            <w:r w:rsidR="00AB3F04" w:rsidRPr="00AB3F04">
              <w:rPr>
                <w:rStyle w:val="aa"/>
                <w:rFonts w:ascii="Times New Roman" w:hAnsi="Times New Roman" w:cs="Times New Roman"/>
                <w:noProof/>
                <w:sz w:val="24"/>
                <w:szCs w:val="24"/>
              </w:rPr>
              <w:t>4.</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выпускной квалификационной работе</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_Toc96589116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7" w:history="1">
            <w:r w:rsidR="00AB3F04" w:rsidRPr="00AB3F04">
              <w:rPr>
                <w:rStyle w:val="aa"/>
                <w:rFonts w:ascii="Times New Roman" w:hAnsi="Times New Roman" w:cs="Times New Roman"/>
                <w:noProof/>
                <w:sz w:val="24"/>
                <w:szCs w:val="24"/>
              </w:rPr>
              <w:t>5.</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Требования к демонстрационному экзамену</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_Toc96589117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6</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8" w:history="1">
            <w:r w:rsidR="00AB3F04" w:rsidRPr="00AB3F04">
              <w:rPr>
                <w:rStyle w:val="aa"/>
                <w:rFonts w:ascii="Times New Roman" w:hAnsi="Times New Roman" w:cs="Times New Roman"/>
                <w:noProof/>
                <w:sz w:val="24"/>
                <w:szCs w:val="24"/>
                <w:lang w:eastAsia="ru-RU"/>
              </w:rPr>
              <w:t>6.</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выпускной квалификационной работы</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_Toc96589118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12</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19" w:history="1">
            <w:r w:rsidR="00AB3F04" w:rsidRPr="00AB3F04">
              <w:rPr>
                <w:rStyle w:val="aa"/>
                <w:rFonts w:ascii="Times New Roman" w:hAnsi="Times New Roman" w:cs="Times New Roman"/>
                <w:noProof/>
                <w:sz w:val="24"/>
                <w:szCs w:val="24"/>
                <w:lang w:eastAsia="ru-RU"/>
              </w:rPr>
              <w:t>7.</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Оценочные средства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_Toc96589119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13</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0" w:history="1">
            <w:r w:rsidR="00AB3F04" w:rsidRPr="00AB3F04">
              <w:rPr>
                <w:rStyle w:val="aa"/>
                <w:rFonts w:ascii="Times New Roman" w:hAnsi="Times New Roman" w:cs="Times New Roman"/>
                <w:noProof/>
                <w:sz w:val="24"/>
                <w:szCs w:val="24"/>
              </w:rPr>
              <w:t>8.</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Критерии оценки демонстрационного экзамена</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_Toc96589120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B3F04" w:rsidRPr="00AB3F04" w:rsidRDefault="002B0B8B" w:rsidP="00AB3F04">
          <w:pPr>
            <w:pStyle w:val="12"/>
            <w:tabs>
              <w:tab w:val="left" w:pos="284"/>
              <w:tab w:val="right" w:leader="dot" w:pos="9345"/>
            </w:tabs>
            <w:spacing w:after="0"/>
            <w:jc w:val="both"/>
            <w:rPr>
              <w:rFonts w:ascii="Times New Roman" w:eastAsiaTheme="minorEastAsia" w:hAnsi="Times New Roman" w:cs="Times New Roman"/>
              <w:noProof/>
              <w:sz w:val="24"/>
              <w:szCs w:val="24"/>
              <w:lang w:eastAsia="ru-RU"/>
            </w:rPr>
          </w:pPr>
          <w:hyperlink w:anchor="_Toc96589121" w:history="1">
            <w:r w:rsidR="00AB3F04" w:rsidRPr="00AB3F04">
              <w:rPr>
                <w:rStyle w:val="aa"/>
                <w:rFonts w:ascii="Times New Roman" w:hAnsi="Times New Roman" w:cs="Times New Roman"/>
                <w:noProof/>
                <w:sz w:val="24"/>
                <w:szCs w:val="24"/>
              </w:rPr>
              <w:t>9.</w:t>
            </w:r>
            <w:r w:rsidR="00AB3F04" w:rsidRPr="00AB3F04">
              <w:rPr>
                <w:rFonts w:ascii="Times New Roman" w:eastAsiaTheme="minorEastAsia" w:hAnsi="Times New Roman" w:cs="Times New Roman"/>
                <w:noProof/>
                <w:sz w:val="24"/>
                <w:szCs w:val="24"/>
                <w:lang w:eastAsia="ru-RU"/>
              </w:rPr>
              <w:tab/>
            </w:r>
            <w:r w:rsidR="00AB3F04" w:rsidRPr="00AB3F04">
              <w:rPr>
                <w:rStyle w:val="aa"/>
                <w:rFonts w:ascii="Times New Roman" w:hAnsi="Times New Roman" w:cs="Times New Roman"/>
                <w:noProof/>
                <w:sz w:val="24"/>
                <w:szCs w:val="24"/>
              </w:rPr>
              <w:t>Итоговая оценка за государственную итоговую аттестацию</w:t>
            </w:r>
            <w:r w:rsidR="00AB3F04" w:rsidRPr="00AB3F04">
              <w:rPr>
                <w:rFonts w:ascii="Times New Roman" w:hAnsi="Times New Roman" w:cs="Times New Roman"/>
                <w:noProof/>
                <w:webHidden/>
                <w:sz w:val="24"/>
                <w:szCs w:val="24"/>
              </w:rPr>
              <w:tab/>
            </w:r>
            <w:r w:rsidR="00AB3F04" w:rsidRPr="00AB3F04">
              <w:rPr>
                <w:rFonts w:ascii="Times New Roman" w:hAnsi="Times New Roman" w:cs="Times New Roman"/>
                <w:noProof/>
                <w:webHidden/>
                <w:sz w:val="24"/>
                <w:szCs w:val="24"/>
              </w:rPr>
              <w:fldChar w:fldCharType="begin"/>
            </w:r>
            <w:r w:rsidR="00AB3F04" w:rsidRPr="00AB3F04">
              <w:rPr>
                <w:rFonts w:ascii="Times New Roman" w:hAnsi="Times New Roman" w:cs="Times New Roman"/>
                <w:noProof/>
                <w:webHidden/>
                <w:sz w:val="24"/>
                <w:szCs w:val="24"/>
              </w:rPr>
              <w:instrText xml:space="preserve"> PAGEREF _Toc96589121 \h </w:instrText>
            </w:r>
            <w:r w:rsidR="00AB3F04" w:rsidRPr="00AB3F04">
              <w:rPr>
                <w:rFonts w:ascii="Times New Roman" w:hAnsi="Times New Roman" w:cs="Times New Roman"/>
                <w:noProof/>
                <w:webHidden/>
                <w:sz w:val="24"/>
                <w:szCs w:val="24"/>
              </w:rPr>
            </w:r>
            <w:r w:rsidR="00AB3F04" w:rsidRPr="00AB3F04">
              <w:rPr>
                <w:rFonts w:ascii="Times New Roman" w:hAnsi="Times New Roman" w:cs="Times New Roman"/>
                <w:noProof/>
                <w:webHidden/>
                <w:sz w:val="24"/>
                <w:szCs w:val="24"/>
              </w:rPr>
              <w:fldChar w:fldCharType="separate"/>
            </w:r>
            <w:r w:rsidR="00AB3F04" w:rsidRPr="00AB3F04">
              <w:rPr>
                <w:rFonts w:ascii="Times New Roman" w:hAnsi="Times New Roman" w:cs="Times New Roman"/>
                <w:noProof/>
                <w:webHidden/>
                <w:sz w:val="24"/>
                <w:szCs w:val="24"/>
              </w:rPr>
              <w:t>14</w:t>
            </w:r>
            <w:r w:rsidR="00AB3F04" w:rsidRPr="00AB3F04">
              <w:rPr>
                <w:rFonts w:ascii="Times New Roman" w:hAnsi="Times New Roman" w:cs="Times New Roman"/>
                <w:noProof/>
                <w:webHidden/>
                <w:sz w:val="24"/>
                <w:szCs w:val="24"/>
              </w:rPr>
              <w:fldChar w:fldCharType="end"/>
            </w:r>
          </w:hyperlink>
        </w:p>
        <w:p w:rsidR="00AA7C29" w:rsidRPr="00AB3F04" w:rsidRDefault="00AA7C29" w:rsidP="00AB3F04">
          <w:pPr>
            <w:tabs>
              <w:tab w:val="left" w:pos="284"/>
            </w:tabs>
            <w:spacing w:after="0"/>
            <w:jc w:val="both"/>
            <w:rPr>
              <w:rFonts w:ascii="Times New Roman" w:hAnsi="Times New Roman" w:cs="Times New Roman"/>
              <w:sz w:val="24"/>
              <w:szCs w:val="24"/>
            </w:rPr>
          </w:pPr>
          <w:r w:rsidRPr="00AB3F04">
            <w:rPr>
              <w:rFonts w:ascii="Times New Roman" w:hAnsi="Times New Roman" w:cs="Times New Roman"/>
              <w:bCs/>
              <w:sz w:val="24"/>
              <w:szCs w:val="24"/>
            </w:rPr>
            <w:fldChar w:fldCharType="end"/>
          </w:r>
        </w:p>
      </w:sdtContent>
    </w:sdt>
    <w:p w:rsidR="00AA7C29" w:rsidRDefault="00AA7C29" w:rsidP="00AA7C29">
      <w:pPr>
        <w:spacing w:after="0"/>
        <w:rPr>
          <w:rFonts w:ascii="Times New Roman" w:hAnsi="Times New Roman" w:cs="Times New Roman"/>
          <w:sz w:val="24"/>
          <w:szCs w:val="24"/>
        </w:rPr>
      </w:pPr>
      <w:r>
        <w:rPr>
          <w:rFonts w:ascii="Times New Roman" w:hAnsi="Times New Roman" w:cs="Times New Roman"/>
          <w:sz w:val="24"/>
          <w:szCs w:val="24"/>
        </w:rPr>
        <w:br w:type="page"/>
      </w:r>
    </w:p>
    <w:p w:rsidR="005C41A9" w:rsidRPr="005C41A9" w:rsidRDefault="005C41A9" w:rsidP="005C41A9">
      <w:pPr>
        <w:keepNext/>
        <w:keepLines/>
        <w:numPr>
          <w:ilvl w:val="0"/>
          <w:numId w:val="30"/>
        </w:numPr>
        <w:tabs>
          <w:tab w:val="left" w:pos="426"/>
        </w:tabs>
        <w:spacing w:after="0"/>
        <w:ind w:left="0" w:firstLine="0"/>
        <w:jc w:val="center"/>
        <w:outlineLvl w:val="0"/>
        <w:rPr>
          <w:rFonts w:ascii="Times New Roman" w:eastAsiaTheme="majorEastAsia" w:hAnsi="Times New Roman" w:cs="Times New Roman"/>
          <w:b/>
          <w:sz w:val="24"/>
          <w:szCs w:val="32"/>
        </w:rPr>
      </w:pPr>
      <w:bookmarkStart w:id="0" w:name="_Toc96163682"/>
      <w:bookmarkStart w:id="1" w:name="_Toc96589113"/>
      <w:r w:rsidRPr="005C41A9">
        <w:rPr>
          <w:rFonts w:ascii="Times New Roman" w:eastAsiaTheme="majorEastAsia" w:hAnsi="Times New Roman" w:cs="Times New Roman"/>
          <w:b/>
          <w:sz w:val="24"/>
          <w:szCs w:val="32"/>
        </w:rPr>
        <w:lastRenderedPageBreak/>
        <w:t>Общие положения</w:t>
      </w:r>
      <w:bookmarkEnd w:id="0"/>
      <w:bookmarkEnd w:id="1"/>
    </w:p>
    <w:p w:rsidR="005C41A9" w:rsidRPr="005C41A9" w:rsidRDefault="005C41A9" w:rsidP="005C41A9">
      <w:pPr>
        <w:tabs>
          <w:tab w:val="left" w:pos="1134"/>
        </w:tabs>
        <w:spacing w:after="0"/>
        <w:ind w:firstLine="709"/>
        <w:contextualSpacing/>
        <w:jc w:val="both"/>
        <w:rPr>
          <w:rFonts w:ascii="Times New Roman" w:hAnsi="Times New Roman" w:cs="Times New Roman"/>
          <w:sz w:val="24"/>
          <w:szCs w:val="24"/>
        </w:rPr>
      </w:pPr>
    </w:p>
    <w:p w:rsidR="005C41A9" w:rsidRPr="005C41A9" w:rsidRDefault="00DD18C8" w:rsidP="005C41A9">
      <w:pPr>
        <w:pStyle w:val="a6"/>
        <w:numPr>
          <w:ilvl w:val="1"/>
          <w:numId w:val="30"/>
        </w:numPr>
        <w:tabs>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Настоящая </w:t>
      </w:r>
      <w:r w:rsidR="005F39D4" w:rsidRPr="005C41A9">
        <w:rPr>
          <w:rFonts w:ascii="Times New Roman" w:hAnsi="Times New Roman" w:cs="Times New Roman"/>
          <w:sz w:val="24"/>
          <w:szCs w:val="24"/>
        </w:rPr>
        <w:t>программа разработана</w:t>
      </w:r>
      <w:r w:rsidRPr="005C41A9">
        <w:rPr>
          <w:rFonts w:ascii="Times New Roman" w:hAnsi="Times New Roman" w:cs="Times New Roman"/>
          <w:sz w:val="24"/>
          <w:szCs w:val="24"/>
        </w:rPr>
        <w:t xml:space="preserve"> в соответствии с Федеральным законом «Об образовании в Российской Федерации» от 29 декабря 2012 г. </w:t>
      </w:r>
      <w:r w:rsidR="005C41A9">
        <w:rPr>
          <w:rFonts w:ascii="Times New Roman" w:hAnsi="Times New Roman" w:cs="Times New Roman"/>
          <w:sz w:val="24"/>
          <w:szCs w:val="24"/>
        </w:rPr>
        <w:t>№</w:t>
      </w:r>
      <w:r w:rsidRPr="005C41A9">
        <w:rPr>
          <w:rFonts w:ascii="Times New Roman" w:hAnsi="Times New Roman" w:cs="Times New Roman"/>
          <w:sz w:val="24"/>
          <w:szCs w:val="24"/>
        </w:rPr>
        <w:t xml:space="preserve"> 273-ФЗ,</w:t>
      </w:r>
      <w:r w:rsid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 xml:space="preserve">ФГОС СПО по специальности </w:t>
      </w:r>
      <w:r w:rsidR="003A54C2" w:rsidRPr="00D96371">
        <w:rPr>
          <w:rFonts w:ascii="Times New Roman" w:eastAsia="Times New Roman" w:hAnsi="Times New Roman" w:cs="Times New Roman"/>
          <w:sz w:val="24"/>
          <w:szCs w:val="24"/>
        </w:rPr>
        <w:t>54.02.01 Дизайн (по отраслям)</w:t>
      </w:r>
      <w:r w:rsidR="003A54C2">
        <w:rPr>
          <w:rFonts w:ascii="Times New Roman" w:eastAsia="Times New Roman" w:hAnsi="Times New Roman" w:cs="Times New Roman"/>
          <w:sz w:val="24"/>
          <w:szCs w:val="24"/>
        </w:rPr>
        <w:t xml:space="preserve"> </w:t>
      </w:r>
      <w:r w:rsidR="0037685E" w:rsidRPr="005C41A9">
        <w:rPr>
          <w:rFonts w:ascii="Times New Roman" w:hAnsi="Times New Roman" w:cs="Times New Roman"/>
          <w:sz w:val="24"/>
          <w:szCs w:val="24"/>
        </w:rPr>
        <w:t xml:space="preserve">от </w:t>
      </w:r>
      <w:r w:rsidR="003A54C2" w:rsidRPr="00D96371">
        <w:rPr>
          <w:rFonts w:ascii="Times New Roman" w:eastAsia="Times New Roman" w:hAnsi="Times New Roman" w:cs="Times New Roman"/>
          <w:sz w:val="24"/>
          <w:szCs w:val="24"/>
        </w:rPr>
        <w:t>27.10.2014 г. № 1391</w:t>
      </w:r>
      <w:r w:rsidR="0037685E" w:rsidRPr="005C41A9">
        <w:rPr>
          <w:rFonts w:ascii="Times New Roman" w:hAnsi="Times New Roman" w:cs="Times New Roman"/>
          <w:sz w:val="24"/>
          <w:szCs w:val="24"/>
        </w:rPr>
        <w:t xml:space="preserve">, </w:t>
      </w:r>
      <w:r w:rsidR="0053181C" w:rsidRPr="005C41A9">
        <w:rPr>
          <w:rFonts w:ascii="Times New Roman" w:hAnsi="Times New Roman" w:cs="Times New Roman"/>
          <w:sz w:val="24"/>
          <w:szCs w:val="24"/>
        </w:rPr>
        <w:t>«Положением по организации выполнения и защиты выпускной квалификационной работы по программам подготовки специалистов среднего звена в ГБП ОУ Тверской технологический колледж</w:t>
      </w:r>
      <w:r w:rsidRPr="005C41A9">
        <w:rPr>
          <w:rFonts w:ascii="Times New Roman" w:hAnsi="Times New Roman" w:cs="Times New Roman"/>
          <w:sz w:val="24"/>
          <w:szCs w:val="24"/>
        </w:rPr>
        <w:t xml:space="preserve">», утвержденным директором колледжа </w:t>
      </w:r>
      <w:r w:rsidR="0053181C" w:rsidRPr="005C41A9">
        <w:rPr>
          <w:rFonts w:ascii="Times New Roman" w:hAnsi="Times New Roman" w:cs="Times New Roman"/>
          <w:sz w:val="24"/>
          <w:szCs w:val="24"/>
        </w:rPr>
        <w:t>10</w:t>
      </w:r>
      <w:r w:rsidRPr="005C41A9">
        <w:rPr>
          <w:rFonts w:ascii="Times New Roman" w:hAnsi="Times New Roman" w:cs="Times New Roman"/>
          <w:sz w:val="24"/>
          <w:szCs w:val="24"/>
        </w:rPr>
        <w:t xml:space="preserve"> </w:t>
      </w:r>
      <w:r w:rsidR="0053181C" w:rsidRPr="005C41A9">
        <w:rPr>
          <w:rFonts w:ascii="Times New Roman" w:hAnsi="Times New Roman" w:cs="Times New Roman"/>
          <w:sz w:val="24"/>
          <w:szCs w:val="24"/>
        </w:rPr>
        <w:t>сентября</w:t>
      </w:r>
      <w:r w:rsidRPr="005C41A9">
        <w:rPr>
          <w:rFonts w:ascii="Times New Roman" w:hAnsi="Times New Roman" w:cs="Times New Roman"/>
          <w:sz w:val="24"/>
          <w:szCs w:val="24"/>
        </w:rPr>
        <w:t xml:space="preserve"> 201</w:t>
      </w:r>
      <w:r w:rsidR="0053181C" w:rsidRPr="005C41A9">
        <w:rPr>
          <w:rFonts w:ascii="Times New Roman" w:hAnsi="Times New Roman" w:cs="Times New Roman"/>
          <w:sz w:val="24"/>
          <w:szCs w:val="24"/>
        </w:rPr>
        <w:t>6</w:t>
      </w:r>
      <w:r w:rsidRPr="005C41A9">
        <w:rPr>
          <w:rFonts w:ascii="Times New Roman" w:hAnsi="Times New Roman" w:cs="Times New Roman"/>
          <w:sz w:val="24"/>
          <w:szCs w:val="24"/>
        </w:rPr>
        <w:t xml:space="preserve"> </w:t>
      </w:r>
      <w:r w:rsidR="00AC07CF" w:rsidRPr="005C41A9">
        <w:rPr>
          <w:rFonts w:ascii="Times New Roman" w:hAnsi="Times New Roman" w:cs="Times New Roman"/>
          <w:sz w:val="24"/>
          <w:szCs w:val="24"/>
        </w:rPr>
        <w:t>г.</w:t>
      </w:r>
      <w:r w:rsidR="0037685E" w:rsidRPr="005C41A9">
        <w:rPr>
          <w:rFonts w:ascii="Times New Roman" w:hAnsi="Times New Roman" w:cs="Times New Roman"/>
          <w:sz w:val="24"/>
          <w:szCs w:val="24"/>
        </w:rPr>
        <w:t>,</w:t>
      </w:r>
      <w:r w:rsidR="008E74A4" w:rsidRPr="005C41A9">
        <w:rPr>
          <w:rFonts w:ascii="Times New Roman" w:hAnsi="Times New Roman" w:cs="Times New Roman"/>
          <w:sz w:val="24"/>
          <w:szCs w:val="24"/>
        </w:rPr>
        <w:t xml:space="preserve"> </w:t>
      </w:r>
      <w:r w:rsidR="0037685E" w:rsidRPr="005C41A9">
        <w:rPr>
          <w:rFonts w:ascii="Times New Roman" w:hAnsi="Times New Roman" w:cs="Times New Roman"/>
          <w:sz w:val="24"/>
          <w:szCs w:val="24"/>
        </w:rPr>
        <w:t>Распоряжением Министерства Просвещения РФ от 01.04.2019 №Р-42 «Об утверждении методических рекомендаций о проведении аттестации с использованием механизма демонстрационного экзамена</w:t>
      </w:r>
      <w:r w:rsidR="00030433" w:rsidRPr="005C41A9">
        <w:rPr>
          <w:rFonts w:ascii="Times New Roman" w:hAnsi="Times New Roman" w:cs="Times New Roman"/>
          <w:sz w:val="24"/>
          <w:szCs w:val="24"/>
        </w:rPr>
        <w:t xml:space="preserve"> (</w:t>
      </w:r>
      <w:r w:rsidR="00030433" w:rsidRPr="005C41A9">
        <w:rPr>
          <w:rFonts w:ascii="Times New Roman" w:hAnsi="Times New Roman" w:cs="Times New Roman"/>
          <w:color w:val="000000"/>
          <w:sz w:val="24"/>
          <w:szCs w:val="24"/>
        </w:rPr>
        <w:t xml:space="preserve">в ред. распоряжения </w:t>
      </w:r>
      <w:proofErr w:type="spellStart"/>
      <w:r w:rsidR="00030433" w:rsidRPr="005C41A9">
        <w:rPr>
          <w:rFonts w:ascii="Times New Roman" w:hAnsi="Times New Roman" w:cs="Times New Roman"/>
          <w:color w:val="000000"/>
          <w:sz w:val="24"/>
          <w:szCs w:val="24"/>
        </w:rPr>
        <w:t>Минпросвящения</w:t>
      </w:r>
      <w:proofErr w:type="spellEnd"/>
      <w:r w:rsidR="00030433" w:rsidRPr="005C41A9">
        <w:rPr>
          <w:rFonts w:ascii="Times New Roman" w:hAnsi="Times New Roman" w:cs="Times New Roman"/>
          <w:color w:val="000000"/>
          <w:sz w:val="24"/>
          <w:szCs w:val="24"/>
        </w:rPr>
        <w:t xml:space="preserve"> России от 01.04.2020 №з-36)</w:t>
      </w:r>
      <w:r w:rsidR="00AC07CF" w:rsidRPr="005C41A9">
        <w:rPr>
          <w:rFonts w:ascii="Times New Roman" w:hAnsi="Times New Roman" w:cs="Times New Roman"/>
          <w:sz w:val="24"/>
          <w:szCs w:val="24"/>
        </w:rPr>
        <w:t xml:space="preserve"> и </w:t>
      </w:r>
      <w:r w:rsidR="00AC07CF" w:rsidRPr="005C41A9">
        <w:rPr>
          <w:rFonts w:ascii="Times New Roman" w:eastAsia="Times New Roman" w:hAnsi="Times New Roman" w:cs="Times New Roman"/>
          <w:sz w:val="24"/>
          <w:szCs w:val="24"/>
          <w:lang w:eastAsia="ru-RU"/>
        </w:rPr>
        <w:t xml:space="preserve">Оценочных материалов для демонстрационного экзамена по стандартам </w:t>
      </w:r>
      <w:proofErr w:type="spellStart"/>
      <w:r w:rsidR="00AC07CF" w:rsidRPr="005C41A9">
        <w:rPr>
          <w:rFonts w:ascii="Times New Roman" w:eastAsia="Times New Roman" w:hAnsi="Times New Roman" w:cs="Times New Roman"/>
          <w:sz w:val="24"/>
          <w:szCs w:val="24"/>
          <w:lang w:eastAsia="ru-RU"/>
        </w:rPr>
        <w:t>Ворлдскиллс</w:t>
      </w:r>
      <w:proofErr w:type="spellEnd"/>
      <w:r w:rsidR="00AC07CF" w:rsidRPr="005C41A9">
        <w:rPr>
          <w:rFonts w:ascii="Times New Roman" w:eastAsia="Times New Roman" w:hAnsi="Times New Roman" w:cs="Times New Roman"/>
          <w:sz w:val="24"/>
          <w:szCs w:val="24"/>
          <w:lang w:eastAsia="ru-RU"/>
        </w:rPr>
        <w:t xml:space="preserve"> Россия ко компетенциям «Кирпичная кладка</w:t>
      </w:r>
      <w:r w:rsidR="00AC07CF" w:rsidRPr="005C41A9">
        <w:rPr>
          <w:rFonts w:ascii="Times New Roman" w:eastAsia="Times New Roman" w:hAnsi="Times New Roman" w:cs="Times New Roman"/>
          <w:b/>
          <w:sz w:val="24"/>
          <w:szCs w:val="24"/>
          <w:lang w:eastAsia="ru-RU"/>
        </w:rPr>
        <w:t>»</w:t>
      </w:r>
      <w:r w:rsidR="008E74A4" w:rsidRPr="005C41A9">
        <w:rPr>
          <w:rFonts w:ascii="Times New Roman" w:eastAsia="Times New Roman" w:hAnsi="Times New Roman" w:cs="Times New Roman"/>
          <w:b/>
          <w:sz w:val="24"/>
          <w:szCs w:val="24"/>
          <w:lang w:eastAsia="ru-RU"/>
        </w:rPr>
        <w:t xml:space="preserve">, </w:t>
      </w:r>
      <w:r w:rsidR="008E74A4" w:rsidRPr="005C41A9">
        <w:rPr>
          <w:rFonts w:ascii="Times New Roman" w:eastAsia="Times New Roman" w:hAnsi="Times New Roman" w:cs="Times New Roman"/>
          <w:sz w:val="24"/>
          <w:szCs w:val="24"/>
          <w:lang w:eastAsia="ru-RU"/>
        </w:rPr>
        <w:t>«Охрана труда»</w:t>
      </w:r>
      <w:r w:rsidR="00E05DA0" w:rsidRPr="005C41A9">
        <w:rPr>
          <w:rFonts w:ascii="Times New Roman" w:eastAsia="Times New Roman" w:hAnsi="Times New Roman" w:cs="Times New Roman"/>
          <w:b/>
          <w:color w:val="FF0000"/>
          <w:sz w:val="24"/>
          <w:szCs w:val="24"/>
          <w:lang w:eastAsia="ru-RU"/>
        </w:rPr>
        <w:t xml:space="preserve"> </w:t>
      </w:r>
      <w:r w:rsidR="00E05DA0" w:rsidRPr="005C41A9">
        <w:rPr>
          <w:rFonts w:ascii="Times New Roman" w:eastAsia="Times New Roman" w:hAnsi="Times New Roman" w:cs="Times New Roman"/>
          <w:sz w:val="24"/>
          <w:szCs w:val="24"/>
          <w:lang w:eastAsia="ru-RU"/>
        </w:rPr>
        <w:t>и «Сметное дело»</w:t>
      </w:r>
      <w:r w:rsidR="00AC07CF" w:rsidRPr="005C41A9">
        <w:rPr>
          <w:rFonts w:ascii="Times New Roman" w:eastAsia="Times New Roman" w:hAnsi="Times New Roman" w:cs="Times New Roman"/>
          <w:sz w:val="24"/>
          <w:szCs w:val="24"/>
          <w:lang w:eastAsia="ru-RU"/>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Программа государственной итоговой аттестации является частью основной профессиональной образовательной программы</w:t>
      </w:r>
      <w:r w:rsidR="00DD18C8" w:rsidRPr="005C41A9">
        <w:rPr>
          <w:rFonts w:ascii="Times New Roman" w:hAnsi="Times New Roman" w:cs="Times New Roman"/>
          <w:sz w:val="24"/>
          <w:szCs w:val="24"/>
        </w:rPr>
        <w:t xml:space="preserve"> по специальности</w:t>
      </w:r>
      <w:r w:rsidRPr="005C41A9">
        <w:rPr>
          <w:rFonts w:ascii="Times New Roman" w:hAnsi="Times New Roman" w:cs="Times New Roman"/>
          <w:sz w:val="24"/>
          <w:szCs w:val="24"/>
        </w:rPr>
        <w:t>.</w:t>
      </w:r>
    </w:p>
    <w:p w:rsidR="005C41A9" w:rsidRDefault="002379A6"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eastAsia="Times New Roman" w:hAnsi="Times New Roman" w:cs="Times New Roman"/>
          <w:sz w:val="24"/>
          <w:szCs w:val="24"/>
          <w:lang w:eastAsia="ru-RU"/>
        </w:rPr>
        <w:t>Программа государственной итоговой аттес</w:t>
      </w:r>
      <w:r w:rsidR="006763E9" w:rsidRPr="005C41A9">
        <w:rPr>
          <w:rFonts w:ascii="Times New Roman" w:eastAsia="Times New Roman" w:hAnsi="Times New Roman" w:cs="Times New Roman"/>
          <w:sz w:val="24"/>
          <w:szCs w:val="24"/>
          <w:lang w:eastAsia="ru-RU"/>
        </w:rPr>
        <w:t>тации разрабатывается ежегодно и утверждае</w:t>
      </w:r>
      <w:r w:rsidRPr="005C41A9">
        <w:rPr>
          <w:rFonts w:ascii="Times New Roman" w:eastAsia="Times New Roman" w:hAnsi="Times New Roman" w:cs="Times New Roman"/>
          <w:sz w:val="24"/>
          <w:szCs w:val="24"/>
          <w:lang w:eastAsia="ru-RU"/>
        </w:rPr>
        <w:t xml:space="preserve">тся директором колледжа после ее обсуждения на заседании цикловой методической комиссии с участием председателя государственной экзаменационной </w:t>
      </w:r>
      <w:r w:rsidR="00DD18C8" w:rsidRPr="005C41A9">
        <w:rPr>
          <w:rFonts w:ascii="Times New Roman" w:hAnsi="Times New Roman" w:cs="Times New Roman"/>
          <w:sz w:val="24"/>
          <w:szCs w:val="24"/>
        </w:rPr>
        <w:t>комиссии не позднее,</w:t>
      </w:r>
      <w:r w:rsidRPr="005C41A9">
        <w:rPr>
          <w:rFonts w:ascii="Times New Roman" w:hAnsi="Times New Roman" w:cs="Times New Roman"/>
          <w:sz w:val="24"/>
          <w:szCs w:val="24"/>
        </w:rPr>
        <w:t xml:space="preserve"> чем за шесть месяцев до начала государственной итоговой аттестации.</w:t>
      </w:r>
    </w:p>
    <w:p w:rsidR="002931B0" w:rsidRDefault="00B85AF7" w:rsidP="005C41A9">
      <w:pPr>
        <w:pStyle w:val="a6"/>
        <w:numPr>
          <w:ilvl w:val="1"/>
          <w:numId w:val="30"/>
        </w:numPr>
        <w:tabs>
          <w:tab w:val="left" w:pos="142"/>
          <w:tab w:val="left" w:pos="1134"/>
        </w:tabs>
        <w:spacing w:after="0"/>
        <w:ind w:left="0" w:firstLine="709"/>
        <w:jc w:val="both"/>
        <w:rPr>
          <w:rFonts w:ascii="Times New Roman" w:hAnsi="Times New Roman" w:cs="Times New Roman"/>
          <w:sz w:val="24"/>
          <w:szCs w:val="24"/>
        </w:rPr>
      </w:pPr>
      <w:r w:rsidRPr="005C41A9">
        <w:rPr>
          <w:rFonts w:ascii="Times New Roman" w:hAnsi="Times New Roman" w:cs="Times New Roman"/>
          <w:sz w:val="24"/>
          <w:szCs w:val="24"/>
        </w:rPr>
        <w:t xml:space="preserve">Программа итоговой государственной аттестации доводится до сведения студента не </w:t>
      </w:r>
      <w:r w:rsidR="005F39D4" w:rsidRPr="005C41A9">
        <w:rPr>
          <w:rFonts w:ascii="Times New Roman" w:hAnsi="Times New Roman" w:cs="Times New Roman"/>
          <w:sz w:val="24"/>
          <w:szCs w:val="24"/>
        </w:rPr>
        <w:t>позднее, чем</w:t>
      </w:r>
      <w:r w:rsidRPr="005C41A9">
        <w:rPr>
          <w:rFonts w:ascii="Times New Roman" w:hAnsi="Times New Roman" w:cs="Times New Roman"/>
          <w:sz w:val="24"/>
          <w:szCs w:val="24"/>
        </w:rPr>
        <w:t xml:space="preserve"> за шесть месяцев до начала госуд</w:t>
      </w:r>
      <w:r w:rsidR="005C41A9">
        <w:rPr>
          <w:rFonts w:ascii="Times New Roman" w:hAnsi="Times New Roman" w:cs="Times New Roman"/>
          <w:sz w:val="24"/>
          <w:szCs w:val="24"/>
        </w:rPr>
        <w:t>арственной итоговой аттестации.</w:t>
      </w:r>
    </w:p>
    <w:p w:rsidR="005C41A9" w:rsidRPr="005C41A9" w:rsidRDefault="005C41A9" w:rsidP="005C41A9">
      <w:pPr>
        <w:pStyle w:val="a6"/>
        <w:tabs>
          <w:tab w:val="left" w:pos="142"/>
          <w:tab w:val="left" w:pos="1134"/>
        </w:tabs>
        <w:spacing w:after="0"/>
        <w:ind w:left="709"/>
        <w:jc w:val="both"/>
        <w:rPr>
          <w:rFonts w:ascii="Times New Roman" w:hAnsi="Times New Roman" w:cs="Times New Roman"/>
          <w:sz w:val="24"/>
          <w:szCs w:val="24"/>
        </w:rPr>
      </w:pPr>
    </w:p>
    <w:p w:rsidR="005C41A9" w:rsidRPr="00AC6113" w:rsidRDefault="005C41A9" w:rsidP="005C41A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2" w:name="_Toc96163683"/>
      <w:bookmarkStart w:id="3" w:name="_Toc96589114"/>
      <w:r w:rsidRPr="00693149">
        <w:rPr>
          <w:b/>
        </w:rPr>
        <w:t>Требования к результатам осв</w:t>
      </w:r>
      <w:r>
        <w:rPr>
          <w:b/>
        </w:rPr>
        <w:t>оения образовательной программы</w:t>
      </w:r>
      <w:bookmarkEnd w:id="2"/>
      <w:bookmarkEnd w:id="3"/>
    </w:p>
    <w:p w:rsidR="005C41A9" w:rsidRDefault="005C41A9" w:rsidP="005C41A9">
      <w:pPr>
        <w:spacing w:after="0"/>
        <w:ind w:firstLine="709"/>
        <w:jc w:val="both"/>
        <w:rPr>
          <w:rFonts w:ascii="Times New Roman" w:hAnsi="Times New Roman" w:cs="Times New Roman"/>
          <w:sz w:val="24"/>
        </w:rPr>
      </w:pPr>
    </w:p>
    <w:p w:rsidR="00BC0657" w:rsidRPr="00BC0657" w:rsidRDefault="005C41A9" w:rsidP="00BC0657">
      <w:pPr>
        <w:pStyle w:val="a6"/>
        <w:numPr>
          <w:ilvl w:val="1"/>
          <w:numId w:val="30"/>
        </w:numPr>
        <w:tabs>
          <w:tab w:val="left" w:pos="1134"/>
        </w:tabs>
        <w:spacing w:after="0"/>
        <w:ind w:left="0" w:firstLine="851"/>
        <w:jc w:val="both"/>
        <w:rPr>
          <w:rFonts w:ascii="Times New Roman" w:hAnsi="Times New Roman" w:cs="Times New Roman"/>
          <w:sz w:val="26"/>
          <w:szCs w:val="26"/>
        </w:rPr>
      </w:pPr>
      <w:r w:rsidRPr="005C41A9">
        <w:rPr>
          <w:rFonts w:ascii="Times New Roman" w:hAnsi="Times New Roman" w:cs="Times New Roman"/>
          <w:sz w:val="24"/>
        </w:rPr>
        <w:t xml:space="preserve">Государственная итоговая аттестация студентов проводится с целью определения соответствия результатов освоения студентами образовательной программы подготовки специалистов среднего звена (далее - ППССЗ) </w:t>
      </w:r>
      <w:r w:rsidR="003A54C2" w:rsidRPr="00D96371">
        <w:rPr>
          <w:rFonts w:ascii="Times New Roman" w:eastAsia="Times New Roman" w:hAnsi="Times New Roman" w:cs="Times New Roman"/>
          <w:sz w:val="24"/>
          <w:szCs w:val="24"/>
        </w:rPr>
        <w:t>54.02.01 Дизайн (по отраслям)</w:t>
      </w:r>
      <w:r w:rsidRPr="005C41A9">
        <w:rPr>
          <w:rFonts w:ascii="Times New Roman" w:hAnsi="Times New Roman" w:cs="Times New Roman"/>
          <w:sz w:val="24"/>
          <w:szCs w:val="24"/>
        </w:rPr>
        <w:t xml:space="preserve"> </w:t>
      </w:r>
      <w:r w:rsidRPr="005C41A9">
        <w:rPr>
          <w:rFonts w:ascii="Times New Roman" w:hAnsi="Times New Roman" w:cs="Times New Roman"/>
          <w:sz w:val="24"/>
        </w:rPr>
        <w:t xml:space="preserve">соответствующим требованиям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Pr="005C41A9">
        <w:rPr>
          <w:rFonts w:ascii="Times New Roman" w:eastAsia="Times New Roman" w:hAnsi="Times New Roman" w:cs="Times New Roman"/>
          <w:sz w:val="24"/>
          <w:szCs w:val="24"/>
        </w:rPr>
        <w:t xml:space="preserve">от </w:t>
      </w:r>
      <w:r w:rsidR="003A54C2" w:rsidRPr="00D96371">
        <w:rPr>
          <w:rFonts w:ascii="Times New Roman" w:eastAsia="Times New Roman" w:hAnsi="Times New Roman" w:cs="Times New Roman"/>
          <w:sz w:val="24"/>
          <w:szCs w:val="24"/>
        </w:rPr>
        <w:t>27.10.2014 г. № 1391</w:t>
      </w:r>
      <w:r w:rsidRPr="005C41A9">
        <w:rPr>
          <w:rFonts w:ascii="Times New Roman" w:hAnsi="Times New Roman" w:cs="Times New Roman"/>
          <w:sz w:val="24"/>
        </w:rPr>
        <w:t>.</w:t>
      </w:r>
    </w:p>
    <w:p w:rsidR="00BC0657" w:rsidRPr="00BC0657" w:rsidRDefault="00BC0657" w:rsidP="00BC0657">
      <w:pPr>
        <w:pStyle w:val="a6"/>
        <w:numPr>
          <w:ilvl w:val="1"/>
          <w:numId w:val="30"/>
        </w:numPr>
        <w:tabs>
          <w:tab w:val="left" w:pos="1134"/>
        </w:tabs>
        <w:spacing w:after="0"/>
        <w:ind w:left="0" w:firstLine="709"/>
        <w:jc w:val="both"/>
        <w:rPr>
          <w:rFonts w:ascii="Times New Roman" w:hAnsi="Times New Roman" w:cs="Times New Roman"/>
          <w:sz w:val="26"/>
          <w:szCs w:val="26"/>
        </w:rPr>
      </w:pPr>
      <w:r w:rsidRPr="00BC0657">
        <w:rPr>
          <w:rFonts w:ascii="Times New Roman" w:hAnsi="Times New Roman" w:cs="Times New Roman"/>
          <w:sz w:val="24"/>
          <w:szCs w:val="24"/>
        </w:rPr>
        <w:t>Дизайнер (базовой подготовки) должен обладать общими компетенциями, включающими в себя</w:t>
      </w:r>
      <w:r w:rsidRPr="00BC0657">
        <w:rPr>
          <w:rFonts w:ascii="Times New Roman" w:hAnsi="Times New Roman" w:cs="Times New Roman"/>
          <w:spacing w:val="-3"/>
          <w:sz w:val="24"/>
          <w:szCs w:val="24"/>
        </w:rPr>
        <w:t xml:space="preserve"> </w:t>
      </w:r>
      <w:r w:rsidRPr="00BC0657">
        <w:rPr>
          <w:rFonts w:ascii="Times New Roman" w:hAnsi="Times New Roman" w:cs="Times New Roman"/>
          <w:sz w:val="24"/>
          <w:szCs w:val="24"/>
        </w:rPr>
        <w:t>способность:</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bookmarkStart w:id="4" w:name="l96"/>
      <w:bookmarkEnd w:id="4"/>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bookmarkStart w:id="5" w:name="l188"/>
      <w:bookmarkEnd w:id="5"/>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Start w:id="6" w:name="l97"/>
      <w:bookmarkStart w:id="7" w:name="l31"/>
      <w:bookmarkEnd w:id="6"/>
      <w:bookmarkEnd w:id="7"/>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09. Использовать информационные технологии в профессиональной деятельности;</w:t>
      </w:r>
    </w:p>
    <w:p w:rsidR="00BC0657" w:rsidRPr="00BC0657" w:rsidRDefault="00BC0657" w:rsidP="00BC0657">
      <w:pPr>
        <w:spacing w:after="0"/>
        <w:ind w:firstLine="709"/>
        <w:jc w:val="both"/>
        <w:rPr>
          <w:rFonts w:ascii="Times New Roman" w:hAnsi="Times New Roman" w:cs="Times New Roman"/>
          <w:sz w:val="24"/>
          <w:szCs w:val="24"/>
        </w:rPr>
      </w:pPr>
      <w:r w:rsidRPr="00BC0657">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5F39D4" w:rsidRPr="00BC0657" w:rsidRDefault="00BC0657" w:rsidP="00BC0657">
      <w:pPr>
        <w:pStyle w:val="ConsPlusNormal"/>
        <w:spacing w:line="276" w:lineRule="auto"/>
        <w:ind w:firstLine="709"/>
        <w:jc w:val="both"/>
        <w:rPr>
          <w:rFonts w:ascii="Times New Roman" w:hAnsi="Times New Roman" w:cs="Times New Roman"/>
          <w:sz w:val="24"/>
          <w:szCs w:val="24"/>
        </w:rPr>
      </w:pPr>
      <w:r w:rsidRPr="00BC0657">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BC0657" w:rsidRPr="00BC0657" w:rsidRDefault="00BC0657" w:rsidP="00BC0657">
      <w:pPr>
        <w:pStyle w:val="af2"/>
        <w:numPr>
          <w:ilvl w:val="1"/>
          <w:numId w:val="30"/>
        </w:numPr>
        <w:tabs>
          <w:tab w:val="left" w:pos="1134"/>
        </w:tabs>
        <w:spacing w:line="276" w:lineRule="auto"/>
        <w:ind w:left="0" w:firstLine="709"/>
        <w:rPr>
          <w:sz w:val="24"/>
          <w:szCs w:val="24"/>
        </w:rPr>
      </w:pPr>
      <w:r w:rsidRPr="00BC0657">
        <w:rPr>
          <w:sz w:val="24"/>
          <w:szCs w:val="24"/>
        </w:rPr>
        <w:t>Дизайнер (базовой подготовки) должен обладать профессиональными компетенциями, соответствующими видам</w:t>
      </w:r>
      <w:r w:rsidRPr="00BC0657">
        <w:rPr>
          <w:spacing w:val="-4"/>
          <w:sz w:val="24"/>
          <w:szCs w:val="24"/>
        </w:rPr>
        <w:t xml:space="preserve"> </w:t>
      </w:r>
      <w:r w:rsidRPr="00BC0657">
        <w:rPr>
          <w:sz w:val="24"/>
          <w:szCs w:val="24"/>
        </w:rPr>
        <w:t>деятельности:</w:t>
      </w:r>
    </w:p>
    <w:p w:rsidR="00BC0657" w:rsidRPr="00BC0657" w:rsidRDefault="00BC0657" w:rsidP="00BC0657">
      <w:pPr>
        <w:pStyle w:val="TableParagraph"/>
        <w:tabs>
          <w:tab w:val="left" w:pos="1134"/>
          <w:tab w:val="left" w:pos="2964"/>
          <w:tab w:val="left" w:pos="4536"/>
        </w:tabs>
        <w:spacing w:line="276" w:lineRule="auto"/>
        <w:ind w:right="90" w:firstLine="709"/>
        <w:jc w:val="both"/>
        <w:rPr>
          <w:sz w:val="24"/>
          <w:szCs w:val="24"/>
        </w:rPr>
      </w:pPr>
      <w:r w:rsidRPr="00BC0657">
        <w:rPr>
          <w:sz w:val="24"/>
          <w:szCs w:val="24"/>
        </w:rPr>
        <w:t>Разработка художественно- конструкторских (дизайнерских) проектов промышленной продукции, предметно- пространственных комплексов:</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1.1. Разрабатывать техническое задание согласно требованиям заказчика.</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 xml:space="preserve">ПК 1.2. Проводить </w:t>
      </w:r>
      <w:proofErr w:type="spellStart"/>
      <w:r w:rsidRPr="00BC0657">
        <w:rPr>
          <w:color w:val="000000"/>
        </w:rPr>
        <w:t>предпроектный</w:t>
      </w:r>
      <w:proofErr w:type="spellEnd"/>
      <w:r w:rsidRPr="00BC0657">
        <w:rPr>
          <w:color w:val="000000"/>
        </w:rPr>
        <w:t xml:space="preserve"> анализ для разработки дизайн-проектов.</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1.3. Осуществлять процесс дизайнерского проектирования с применением специализированных компьютерных программ.</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1.4. Производить расчеты технико-экономического обоснования предлагаемого проекта.</w:t>
      </w:r>
    </w:p>
    <w:p w:rsidR="00BC0657" w:rsidRPr="00BC0657" w:rsidRDefault="00BC0657" w:rsidP="00BC0657">
      <w:pPr>
        <w:pStyle w:val="TableParagraph"/>
        <w:tabs>
          <w:tab w:val="left" w:pos="1134"/>
          <w:tab w:val="left" w:pos="2964"/>
          <w:tab w:val="left" w:pos="4536"/>
        </w:tabs>
        <w:spacing w:line="276" w:lineRule="auto"/>
        <w:ind w:right="90" w:firstLine="709"/>
        <w:jc w:val="both"/>
        <w:rPr>
          <w:sz w:val="24"/>
          <w:szCs w:val="24"/>
        </w:rPr>
      </w:pPr>
      <w:r w:rsidRPr="00BC0657">
        <w:rPr>
          <w:sz w:val="24"/>
          <w:szCs w:val="24"/>
        </w:rPr>
        <w:t>Техническое исполнение художественно- конструкторских (дизайнерских) проектов в материале:</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2.1. Разрабатывать технологическую карту изготовления изделия.</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2.2. Выполнять технические чертежи</w:t>
      </w:r>
      <w:bookmarkStart w:id="8" w:name="l34"/>
      <w:bookmarkEnd w:id="8"/>
      <w:r w:rsidRPr="00BC0657">
        <w:rPr>
          <w:color w:val="000000"/>
        </w:rPr>
        <w:t>.</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2.4. Доводить опытные образцы промышленной продукции до соответствия технической документации.</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2.5. Разрабатывать эталон (макет в масштабе) изделия.</w:t>
      </w:r>
    </w:p>
    <w:p w:rsidR="00BC0657" w:rsidRPr="00BC0657" w:rsidRDefault="00BC0657" w:rsidP="00BC0657">
      <w:pPr>
        <w:pStyle w:val="TableParagraph"/>
        <w:tabs>
          <w:tab w:val="left" w:pos="1134"/>
          <w:tab w:val="left" w:pos="2964"/>
          <w:tab w:val="left" w:pos="4536"/>
        </w:tabs>
        <w:spacing w:line="276" w:lineRule="auto"/>
        <w:ind w:right="90" w:firstLine="709"/>
        <w:jc w:val="both"/>
        <w:rPr>
          <w:sz w:val="24"/>
          <w:szCs w:val="24"/>
        </w:rPr>
      </w:pPr>
      <w:r w:rsidRPr="00BC0657">
        <w:rPr>
          <w:sz w:val="24"/>
          <w:szCs w:val="24"/>
        </w:rPr>
        <w:t>Контроль за изготовлением изделий в производстве в части соответствия их авторскому образцу:</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bookmarkStart w:id="9" w:name="l35"/>
      <w:bookmarkEnd w:id="9"/>
      <w:r w:rsidRPr="00BC0657">
        <w:rPr>
          <w:color w:val="000000"/>
        </w:rPr>
        <w:t>.</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3.2. 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p w:rsidR="00BC0657" w:rsidRPr="00BC0657" w:rsidRDefault="00BC0657" w:rsidP="00BC0657">
      <w:pPr>
        <w:pStyle w:val="TableParagraph"/>
        <w:tabs>
          <w:tab w:val="left" w:pos="1134"/>
          <w:tab w:val="left" w:pos="2964"/>
          <w:tab w:val="left" w:pos="4536"/>
        </w:tabs>
        <w:spacing w:line="276" w:lineRule="auto"/>
        <w:ind w:right="90" w:firstLine="709"/>
        <w:jc w:val="both"/>
        <w:rPr>
          <w:sz w:val="24"/>
          <w:szCs w:val="24"/>
        </w:rPr>
      </w:pPr>
      <w:r w:rsidRPr="00BC0657">
        <w:rPr>
          <w:sz w:val="24"/>
          <w:szCs w:val="24"/>
        </w:rPr>
        <w:t>Организация работы коллектива исполнителей:</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4.1. Планировать работу коллектива;</w:t>
      </w:r>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4.2. Составлять конкретные технические задания для реализации дизайн-проекта на основе технологических карт;</w:t>
      </w:r>
      <w:bookmarkStart w:id="10" w:name="l100"/>
      <w:bookmarkEnd w:id="10"/>
    </w:p>
    <w:p w:rsidR="00BC0657" w:rsidRPr="00BC0657" w:rsidRDefault="00BC0657" w:rsidP="00BC0657">
      <w:pPr>
        <w:pStyle w:val="dt-p"/>
        <w:shd w:val="clear" w:color="auto" w:fill="FFFFFF"/>
        <w:tabs>
          <w:tab w:val="left" w:pos="1134"/>
        </w:tabs>
        <w:spacing w:before="0" w:beforeAutospacing="0" w:after="0" w:afterAutospacing="0" w:line="276" w:lineRule="auto"/>
        <w:ind w:firstLine="709"/>
        <w:jc w:val="both"/>
        <w:textAlignment w:val="baseline"/>
        <w:rPr>
          <w:color w:val="000000"/>
        </w:rPr>
      </w:pPr>
      <w:r w:rsidRPr="00BC0657">
        <w:rPr>
          <w:color w:val="000000"/>
        </w:rPr>
        <w:t>ПК 4.3. Контролировать сроки и качество выполненных заданий;</w:t>
      </w:r>
      <w:bookmarkStart w:id="11" w:name="l36"/>
      <w:bookmarkEnd w:id="11"/>
    </w:p>
    <w:p w:rsidR="005C41A9" w:rsidRPr="00BC0657" w:rsidRDefault="00BC0657" w:rsidP="00BC0657">
      <w:pPr>
        <w:pStyle w:val="ConsPlusNormal"/>
        <w:tabs>
          <w:tab w:val="left" w:pos="1134"/>
        </w:tabs>
        <w:spacing w:line="276" w:lineRule="auto"/>
        <w:ind w:firstLine="709"/>
        <w:jc w:val="both"/>
        <w:rPr>
          <w:rFonts w:ascii="Times New Roman" w:hAnsi="Times New Roman" w:cs="Times New Roman"/>
          <w:sz w:val="24"/>
          <w:szCs w:val="24"/>
        </w:rPr>
      </w:pPr>
      <w:r w:rsidRPr="00BC0657">
        <w:rPr>
          <w:rFonts w:ascii="Times New Roman" w:hAnsi="Times New Roman" w:cs="Times New Roman"/>
          <w:color w:val="000000"/>
          <w:sz w:val="24"/>
          <w:szCs w:val="24"/>
        </w:rPr>
        <w:t>ПК 4.4. Осуществлять прием и сдачу работы в соответствии с техническим заданием.</w:t>
      </w: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12" w:name="_Toc96163684"/>
      <w:bookmarkStart w:id="13" w:name="_Toc96589115"/>
      <w:r w:rsidRPr="004A4B1B">
        <w:rPr>
          <w:b/>
        </w:rPr>
        <w:lastRenderedPageBreak/>
        <w:t>Условия подготовки и процедура проведения государственной итоговой аттестации</w:t>
      </w:r>
      <w:bookmarkEnd w:id="12"/>
      <w:bookmarkEnd w:id="13"/>
    </w:p>
    <w:p w:rsidR="00F35DDC" w:rsidRPr="00F35DDC" w:rsidRDefault="00F35DDC" w:rsidP="00F35DDC">
      <w:pPr>
        <w:tabs>
          <w:tab w:val="left" w:pos="1134"/>
        </w:tabs>
        <w:spacing w:after="0"/>
        <w:ind w:firstLine="709"/>
        <w:jc w:val="both"/>
        <w:rPr>
          <w:rFonts w:ascii="Times New Roman" w:hAnsi="Times New Roman" w:cs="Times New Roman"/>
          <w:szCs w:val="24"/>
        </w:rPr>
      </w:pPr>
    </w:p>
    <w:p w:rsidR="003370B0" w:rsidRPr="00F35DDC" w:rsidRDefault="00825755"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Форм</w:t>
      </w:r>
      <w:r w:rsidR="002931B0" w:rsidRPr="00F35DDC">
        <w:rPr>
          <w:rFonts w:ascii="Times New Roman" w:hAnsi="Times New Roman" w:cs="Times New Roman"/>
          <w:sz w:val="24"/>
          <w:szCs w:val="26"/>
        </w:rPr>
        <w:t xml:space="preserve">ой </w:t>
      </w:r>
      <w:r w:rsidRPr="00F35DDC">
        <w:rPr>
          <w:rFonts w:ascii="Times New Roman" w:hAnsi="Times New Roman" w:cs="Times New Roman"/>
          <w:sz w:val="24"/>
          <w:szCs w:val="26"/>
        </w:rPr>
        <w:t>г</w:t>
      </w:r>
      <w:r w:rsidR="00DD18C8" w:rsidRPr="00F35DDC">
        <w:rPr>
          <w:rFonts w:ascii="Times New Roman" w:hAnsi="Times New Roman" w:cs="Times New Roman"/>
          <w:sz w:val="24"/>
          <w:szCs w:val="26"/>
        </w:rPr>
        <w:t>осударственн</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итогов</w:t>
      </w:r>
      <w:r w:rsidRPr="00F35DDC">
        <w:rPr>
          <w:rFonts w:ascii="Times New Roman" w:hAnsi="Times New Roman" w:cs="Times New Roman"/>
          <w:sz w:val="24"/>
          <w:szCs w:val="26"/>
        </w:rPr>
        <w:t>ой</w:t>
      </w:r>
      <w:r w:rsidR="00DD18C8" w:rsidRPr="00F35DDC">
        <w:rPr>
          <w:rFonts w:ascii="Times New Roman" w:hAnsi="Times New Roman" w:cs="Times New Roman"/>
          <w:sz w:val="24"/>
          <w:szCs w:val="26"/>
        </w:rPr>
        <w:t xml:space="preserve"> аттестаци</w:t>
      </w:r>
      <w:r w:rsidRPr="00F35DDC">
        <w:rPr>
          <w:rFonts w:ascii="Times New Roman" w:hAnsi="Times New Roman" w:cs="Times New Roman"/>
          <w:sz w:val="24"/>
          <w:szCs w:val="26"/>
        </w:rPr>
        <w:t xml:space="preserve">и </w:t>
      </w:r>
      <w:r w:rsidR="00F02EA4" w:rsidRPr="00F35DDC">
        <w:rPr>
          <w:rFonts w:ascii="Times New Roman" w:hAnsi="Times New Roman" w:cs="Times New Roman"/>
          <w:sz w:val="24"/>
          <w:szCs w:val="26"/>
        </w:rPr>
        <w:t>является защита</w:t>
      </w:r>
      <w:r w:rsidR="00DD18C8" w:rsidRPr="00F35DDC">
        <w:rPr>
          <w:rFonts w:ascii="Times New Roman" w:hAnsi="Times New Roman" w:cs="Times New Roman"/>
          <w:sz w:val="24"/>
          <w:szCs w:val="26"/>
        </w:rPr>
        <w:t xml:space="preserve"> выпускной квалификационной работы</w:t>
      </w:r>
      <w:r w:rsidR="005F39D4" w:rsidRPr="00F35DDC">
        <w:rPr>
          <w:rFonts w:ascii="Times New Roman" w:hAnsi="Times New Roman" w:cs="Times New Roman"/>
          <w:sz w:val="24"/>
          <w:szCs w:val="26"/>
        </w:rPr>
        <w:t xml:space="preserve"> и сдача демонстрационного экзамена.</w:t>
      </w:r>
      <w:r w:rsidR="003370B0" w:rsidRPr="00F35DDC">
        <w:rPr>
          <w:rFonts w:ascii="Times New Roman" w:hAnsi="Times New Roman" w:cs="Times New Roman"/>
          <w:sz w:val="24"/>
          <w:szCs w:val="26"/>
        </w:rPr>
        <w:t xml:space="preserve"> </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Объем времени</w:t>
      </w:r>
      <w:r w:rsidR="00825755" w:rsidRPr="00F35DDC">
        <w:rPr>
          <w:rFonts w:ascii="Times New Roman" w:hAnsi="Times New Roman" w:cs="Times New Roman"/>
          <w:sz w:val="24"/>
          <w:szCs w:val="26"/>
        </w:rPr>
        <w:t>, выделенный</w:t>
      </w:r>
      <w:r w:rsidRPr="00F35DDC">
        <w:rPr>
          <w:rFonts w:ascii="Times New Roman" w:hAnsi="Times New Roman" w:cs="Times New Roman"/>
          <w:sz w:val="24"/>
          <w:szCs w:val="26"/>
        </w:rPr>
        <w:t xml:space="preserve"> на подготовку и проведение</w:t>
      </w:r>
      <w:r w:rsidR="00825755" w:rsidRPr="00F35DDC">
        <w:rPr>
          <w:rFonts w:ascii="Times New Roman" w:hAnsi="Times New Roman" w:cs="Times New Roman"/>
          <w:sz w:val="24"/>
          <w:szCs w:val="26"/>
        </w:rPr>
        <w:t xml:space="preserve"> госу</w:t>
      </w:r>
      <w:r w:rsidR="00E05DA0" w:rsidRPr="00F35DDC">
        <w:rPr>
          <w:rFonts w:ascii="Times New Roman" w:hAnsi="Times New Roman" w:cs="Times New Roman"/>
          <w:sz w:val="24"/>
          <w:szCs w:val="26"/>
        </w:rPr>
        <w:t xml:space="preserve">дарственной итоговой аттестации – </w:t>
      </w:r>
      <w:r w:rsidR="0037685E" w:rsidRPr="00F35DDC">
        <w:rPr>
          <w:rFonts w:ascii="Times New Roman" w:hAnsi="Times New Roman" w:cs="Times New Roman"/>
          <w:sz w:val="24"/>
          <w:szCs w:val="26"/>
        </w:rPr>
        <w:t>216 часов</w:t>
      </w:r>
      <w:r w:rsidR="00E05DA0" w:rsidRPr="00F35DDC">
        <w:rPr>
          <w:rFonts w:ascii="Times New Roman" w:hAnsi="Times New Roman" w:cs="Times New Roman"/>
          <w:sz w:val="24"/>
          <w:szCs w:val="26"/>
        </w:rPr>
        <w:t>.</w:t>
      </w:r>
    </w:p>
    <w:p w:rsidR="00DD18C8" w:rsidRPr="00F35DDC" w:rsidRDefault="00DD18C8"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Сроки проведения</w:t>
      </w:r>
      <w:r w:rsidR="00825755" w:rsidRPr="00F35DDC">
        <w:rPr>
          <w:rFonts w:ascii="Times New Roman" w:hAnsi="Times New Roman" w:cs="Times New Roman"/>
          <w:sz w:val="24"/>
          <w:szCs w:val="26"/>
        </w:rPr>
        <w:t xml:space="preserve"> государственной итоговой аттестации:</w:t>
      </w:r>
      <w:r w:rsidR="00AA1D0B" w:rsidRPr="00F35DDC">
        <w:rPr>
          <w:rFonts w:ascii="Times New Roman" w:hAnsi="Times New Roman" w:cs="Times New Roman"/>
          <w:sz w:val="24"/>
          <w:szCs w:val="26"/>
        </w:rPr>
        <w:t xml:space="preserve"> с </w:t>
      </w:r>
      <w:r w:rsidR="001533B5" w:rsidRPr="00F35DDC">
        <w:rPr>
          <w:rFonts w:ascii="Times New Roman" w:hAnsi="Times New Roman" w:cs="Times New Roman"/>
          <w:sz w:val="24"/>
          <w:szCs w:val="26"/>
        </w:rPr>
        <w:t>16</w:t>
      </w:r>
      <w:r w:rsidR="009C60F1" w:rsidRPr="00F35DDC">
        <w:rPr>
          <w:rFonts w:ascii="Times New Roman" w:hAnsi="Times New Roman" w:cs="Times New Roman"/>
          <w:sz w:val="24"/>
          <w:szCs w:val="26"/>
        </w:rPr>
        <w:t xml:space="preserve"> </w:t>
      </w:r>
      <w:r w:rsidR="00E05DA0" w:rsidRPr="00F35DDC">
        <w:rPr>
          <w:rFonts w:ascii="Times New Roman" w:hAnsi="Times New Roman" w:cs="Times New Roman"/>
          <w:sz w:val="24"/>
          <w:szCs w:val="26"/>
        </w:rPr>
        <w:t>мая</w:t>
      </w:r>
      <w:r w:rsidR="009C60F1" w:rsidRPr="00F35DDC">
        <w:rPr>
          <w:rFonts w:ascii="Times New Roman" w:hAnsi="Times New Roman" w:cs="Times New Roman"/>
          <w:sz w:val="24"/>
          <w:szCs w:val="26"/>
        </w:rPr>
        <w:t xml:space="preserve"> по </w:t>
      </w:r>
      <w:r w:rsidR="001533B5" w:rsidRPr="00F35DDC">
        <w:rPr>
          <w:rFonts w:ascii="Times New Roman" w:hAnsi="Times New Roman" w:cs="Times New Roman"/>
          <w:sz w:val="24"/>
          <w:szCs w:val="26"/>
        </w:rPr>
        <w:t>26</w:t>
      </w:r>
      <w:r w:rsidR="00030433" w:rsidRPr="00F35DDC">
        <w:rPr>
          <w:rFonts w:ascii="Times New Roman" w:hAnsi="Times New Roman" w:cs="Times New Roman"/>
          <w:sz w:val="24"/>
          <w:szCs w:val="26"/>
        </w:rPr>
        <w:t xml:space="preserve"> </w:t>
      </w:r>
      <w:r w:rsidR="003E50C4" w:rsidRPr="00F35DDC">
        <w:rPr>
          <w:rFonts w:ascii="Times New Roman" w:hAnsi="Times New Roman" w:cs="Times New Roman"/>
          <w:sz w:val="24"/>
          <w:szCs w:val="26"/>
        </w:rPr>
        <w:t>ию</w:t>
      </w:r>
      <w:r w:rsidR="002D632F" w:rsidRPr="00F35DDC">
        <w:rPr>
          <w:rFonts w:ascii="Times New Roman" w:hAnsi="Times New Roman" w:cs="Times New Roman"/>
          <w:sz w:val="24"/>
          <w:szCs w:val="26"/>
        </w:rPr>
        <w:t>н</w:t>
      </w:r>
      <w:r w:rsidR="00AA1D0B" w:rsidRPr="00F35DDC">
        <w:rPr>
          <w:rFonts w:ascii="Times New Roman" w:hAnsi="Times New Roman" w:cs="Times New Roman"/>
          <w:sz w:val="24"/>
          <w:szCs w:val="26"/>
        </w:rPr>
        <w:t>я</w:t>
      </w:r>
      <w:r w:rsidR="003E50C4" w:rsidRPr="00F35DDC">
        <w:rPr>
          <w:rFonts w:ascii="Times New Roman" w:hAnsi="Times New Roman" w:cs="Times New Roman"/>
          <w:sz w:val="24"/>
          <w:szCs w:val="26"/>
        </w:rPr>
        <w:t>.</w:t>
      </w:r>
      <w:r w:rsidR="00825755" w:rsidRPr="00F35DDC">
        <w:rPr>
          <w:rFonts w:ascii="Times New Roman" w:hAnsi="Times New Roman" w:cs="Times New Roman"/>
          <w:sz w:val="24"/>
          <w:szCs w:val="26"/>
        </w:rPr>
        <w:t xml:space="preserve"> </w:t>
      </w:r>
    </w:p>
    <w:p w:rsidR="003370B0" w:rsidRPr="00F35DDC" w:rsidRDefault="003370B0"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В период </w:t>
      </w:r>
      <w:r w:rsidR="005E118B" w:rsidRPr="00F35DDC">
        <w:rPr>
          <w:rFonts w:ascii="Times New Roman" w:hAnsi="Times New Roman" w:cs="Times New Roman"/>
          <w:sz w:val="24"/>
          <w:szCs w:val="26"/>
        </w:rPr>
        <w:t xml:space="preserve">подготовки выпускной квалификационной работы проводятся </w:t>
      </w:r>
      <w:r w:rsidRPr="00F35DDC">
        <w:rPr>
          <w:rFonts w:ascii="Times New Roman" w:hAnsi="Times New Roman" w:cs="Times New Roman"/>
          <w:sz w:val="24"/>
          <w:szCs w:val="26"/>
        </w:rPr>
        <w:t>консультации</w:t>
      </w:r>
      <w:r w:rsidR="005E118B" w:rsidRPr="00F35DDC">
        <w:rPr>
          <w:rFonts w:ascii="Times New Roman" w:hAnsi="Times New Roman" w:cs="Times New Roman"/>
          <w:sz w:val="24"/>
          <w:szCs w:val="26"/>
        </w:rPr>
        <w:t xml:space="preserve"> по вопросам ее разработки и оформления</w:t>
      </w:r>
      <w:r w:rsidRPr="00F35DDC">
        <w:rPr>
          <w:rFonts w:ascii="Times New Roman" w:hAnsi="Times New Roman" w:cs="Times New Roman"/>
          <w:sz w:val="24"/>
          <w:szCs w:val="26"/>
        </w:rPr>
        <w:t>.</w:t>
      </w:r>
      <w:r w:rsidR="005E118B" w:rsidRPr="00F35DDC">
        <w:rPr>
          <w:rFonts w:ascii="Times New Roman" w:hAnsi="Times New Roman" w:cs="Times New Roman"/>
          <w:sz w:val="24"/>
          <w:szCs w:val="26"/>
        </w:rPr>
        <w:t xml:space="preserve"> </w:t>
      </w:r>
    </w:p>
    <w:p w:rsidR="008A39A3" w:rsidRPr="00F35DDC" w:rsidRDefault="008A39A3"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Общее руководство и контроль хода выполнения выпускных квалификационных </w:t>
      </w:r>
      <w:r w:rsidR="00E05DA0" w:rsidRPr="00F35DDC">
        <w:rPr>
          <w:rFonts w:ascii="Times New Roman" w:eastAsia="Times New Roman" w:hAnsi="Times New Roman" w:cs="Times New Roman"/>
          <w:sz w:val="24"/>
          <w:szCs w:val="26"/>
          <w:lang w:eastAsia="ru-RU"/>
        </w:rPr>
        <w:t>работ,</w:t>
      </w:r>
      <w:r w:rsidR="002931B0" w:rsidRPr="00F35DDC">
        <w:rPr>
          <w:rFonts w:ascii="Times New Roman" w:eastAsia="Times New Roman" w:hAnsi="Times New Roman" w:cs="Times New Roman"/>
          <w:sz w:val="24"/>
          <w:szCs w:val="26"/>
          <w:lang w:eastAsia="ru-RU"/>
        </w:rPr>
        <w:t xml:space="preserve"> подготовки и проведения демонстрационного экзамена </w:t>
      </w:r>
      <w:r w:rsidRPr="00F35DDC">
        <w:rPr>
          <w:rFonts w:ascii="Times New Roman" w:eastAsia="Times New Roman" w:hAnsi="Times New Roman" w:cs="Times New Roman"/>
          <w:sz w:val="24"/>
          <w:szCs w:val="26"/>
          <w:lang w:eastAsia="ru-RU"/>
        </w:rPr>
        <w:t>осуществляют заместитель директора по учебно</w:t>
      </w:r>
      <w:r w:rsidR="002931B0" w:rsidRPr="00F35DDC">
        <w:rPr>
          <w:rFonts w:ascii="Times New Roman" w:eastAsia="Times New Roman" w:hAnsi="Times New Roman" w:cs="Times New Roman"/>
          <w:sz w:val="24"/>
          <w:szCs w:val="26"/>
          <w:lang w:eastAsia="ru-RU"/>
        </w:rPr>
        <w:t>-методической работе</w:t>
      </w:r>
      <w:r w:rsidRPr="00F35DDC">
        <w:rPr>
          <w:rFonts w:ascii="Times New Roman" w:eastAsia="Times New Roman" w:hAnsi="Times New Roman" w:cs="Times New Roman"/>
          <w:sz w:val="24"/>
          <w:szCs w:val="26"/>
          <w:lang w:eastAsia="ru-RU"/>
        </w:rPr>
        <w:t>, заведующий отделением, председатель цикловой методической комиссии.</w:t>
      </w:r>
    </w:p>
    <w:p w:rsidR="00F56ECB" w:rsidRPr="00F35DDC" w:rsidRDefault="00F56ECB" w:rsidP="00F35DDC">
      <w:pPr>
        <w:pStyle w:val="a6"/>
        <w:numPr>
          <w:ilvl w:val="1"/>
          <w:numId w:val="30"/>
        </w:numPr>
        <w:tabs>
          <w:tab w:val="left" w:pos="1134"/>
        </w:tabs>
        <w:spacing w:after="0"/>
        <w:ind w:left="0" w:firstLine="709"/>
        <w:jc w:val="both"/>
        <w:rPr>
          <w:rFonts w:ascii="Times New Roman" w:hAnsi="Times New Roman" w:cs="Times New Roman"/>
          <w:sz w:val="24"/>
          <w:szCs w:val="26"/>
        </w:rPr>
      </w:pPr>
      <w:r w:rsidRPr="00F35DDC">
        <w:rPr>
          <w:rFonts w:ascii="Times New Roman" w:hAnsi="Times New Roman" w:cs="Times New Roman"/>
          <w:sz w:val="24"/>
          <w:szCs w:val="26"/>
        </w:rPr>
        <w:t xml:space="preserve">Расписание проведения государственной итоговой аттестации утверждается директором колледжа и доводится до сведения студентов не позднее, чем за две недели до начала работы государственной </w:t>
      </w:r>
      <w:r w:rsidRPr="00F35DDC">
        <w:rPr>
          <w:rFonts w:ascii="Times New Roman" w:eastAsia="Times New Roman" w:hAnsi="Times New Roman" w:cs="Times New Roman"/>
          <w:sz w:val="24"/>
          <w:szCs w:val="26"/>
          <w:lang w:eastAsia="ru-RU"/>
        </w:rPr>
        <w:t>экзаменационной</w:t>
      </w:r>
      <w:r w:rsidRPr="00F35DDC">
        <w:rPr>
          <w:rFonts w:ascii="Times New Roman" w:hAnsi="Times New Roman" w:cs="Times New Roman"/>
          <w:sz w:val="24"/>
          <w:szCs w:val="26"/>
        </w:rPr>
        <w:t xml:space="preserve"> комиссии. Допуск студента к прохождению государственной итоговой аттестации объявляется приказом директора колледжа.</w:t>
      </w:r>
    </w:p>
    <w:p w:rsidR="004C3200" w:rsidRPr="00F35DDC" w:rsidRDefault="004C3200"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образовательной программе.</w:t>
      </w:r>
    </w:p>
    <w:p w:rsidR="008A39A3" w:rsidRPr="00F35DDC" w:rsidRDefault="008A39A3" w:rsidP="00F35DDC">
      <w:pPr>
        <w:pStyle w:val="a6"/>
        <w:keepNext/>
        <w:keepLines/>
        <w:numPr>
          <w:ilvl w:val="1"/>
          <w:numId w:val="30"/>
        </w:numPr>
        <w:suppressLineNumbers/>
        <w:tabs>
          <w:tab w:val="left" w:pos="1134"/>
        </w:tabs>
        <w:suppressAutoHyphen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4C3200" w:rsidRPr="00F35DDC" w:rsidRDefault="0072482D"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На защиту выпускной квалификационной работы отводится до </w:t>
      </w:r>
      <w:r w:rsidR="00240306" w:rsidRPr="00F35DDC">
        <w:rPr>
          <w:rFonts w:ascii="Times New Roman" w:eastAsia="Times New Roman" w:hAnsi="Times New Roman" w:cs="Times New Roman"/>
          <w:sz w:val="24"/>
          <w:szCs w:val="26"/>
          <w:lang w:eastAsia="ru-RU"/>
        </w:rPr>
        <w:t>30</w:t>
      </w:r>
      <w:r w:rsidRPr="00F35DDC">
        <w:rPr>
          <w:rFonts w:ascii="Times New Roman" w:eastAsia="Times New Roman" w:hAnsi="Times New Roman" w:cs="Times New Roman"/>
          <w:sz w:val="24"/>
          <w:szCs w:val="26"/>
          <w:lang w:eastAsia="ru-RU"/>
        </w:rPr>
        <w:t xml:space="preserve">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10 - 15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2931B0" w:rsidRPr="00F35DDC" w:rsidRDefault="005F39D4" w:rsidP="00F35DDC">
      <w:pPr>
        <w:pStyle w:val="a6"/>
        <w:numPr>
          <w:ilvl w:val="1"/>
          <w:numId w:val="30"/>
        </w:numPr>
        <w:tabs>
          <w:tab w:val="left" w:pos="1134"/>
        </w:tabs>
        <w:spacing w:after="0"/>
        <w:ind w:left="0" w:firstLine="709"/>
        <w:jc w:val="both"/>
        <w:rPr>
          <w:rFonts w:ascii="Times New Roman" w:eastAsia="Times New Roman" w:hAnsi="Times New Roman" w:cs="Times New Roman"/>
          <w:sz w:val="24"/>
          <w:szCs w:val="26"/>
          <w:lang w:eastAsia="ru-RU"/>
        </w:rPr>
      </w:pPr>
      <w:r w:rsidRPr="00F35DDC">
        <w:rPr>
          <w:rFonts w:ascii="Times New Roman" w:eastAsia="Times New Roman" w:hAnsi="Times New Roman" w:cs="Times New Roman"/>
          <w:sz w:val="24"/>
          <w:szCs w:val="26"/>
          <w:lang w:eastAsia="ru-RU"/>
        </w:rPr>
        <w:t xml:space="preserve">Демонстрационный экзамен проводится </w:t>
      </w:r>
      <w:r w:rsidR="006967C4" w:rsidRPr="00F35DDC">
        <w:rPr>
          <w:rFonts w:ascii="Times New Roman" w:eastAsia="Times New Roman" w:hAnsi="Times New Roman" w:cs="Times New Roman"/>
          <w:sz w:val="24"/>
          <w:szCs w:val="26"/>
          <w:lang w:eastAsia="ru-RU"/>
        </w:rPr>
        <w:t>по заданию,</w:t>
      </w:r>
      <w:r w:rsidRPr="00F35DDC">
        <w:rPr>
          <w:rFonts w:ascii="Times New Roman" w:eastAsia="Times New Roman" w:hAnsi="Times New Roman" w:cs="Times New Roman"/>
          <w:sz w:val="24"/>
          <w:szCs w:val="26"/>
          <w:lang w:eastAsia="ru-RU"/>
        </w:rPr>
        <w:t xml:space="preserve"> </w:t>
      </w:r>
      <w:r w:rsidR="006967C4" w:rsidRPr="00F35DDC">
        <w:rPr>
          <w:rFonts w:ascii="Times New Roman" w:hAnsi="Times New Roman" w:cs="Times New Roman"/>
          <w:sz w:val="24"/>
          <w:szCs w:val="26"/>
        </w:rPr>
        <w:t>разработанному</w:t>
      </w:r>
      <w:r w:rsidRPr="00F35DDC">
        <w:rPr>
          <w:rFonts w:ascii="Times New Roman" w:hAnsi="Times New Roman" w:cs="Times New Roman"/>
          <w:sz w:val="24"/>
          <w:szCs w:val="26"/>
        </w:rPr>
        <w:t xml:space="preserve">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F35DDC">
        <w:rPr>
          <w:rFonts w:ascii="Times New Roman" w:hAnsi="Times New Roman" w:cs="Times New Roman"/>
          <w:sz w:val="24"/>
          <w:szCs w:val="26"/>
        </w:rPr>
        <w:t>Во</w:t>
      </w:r>
      <w:r w:rsidR="006967C4" w:rsidRPr="00F35DDC">
        <w:rPr>
          <w:rFonts w:ascii="Times New Roman" w:hAnsi="Times New Roman" w:cs="Times New Roman"/>
          <w:sz w:val="24"/>
          <w:szCs w:val="26"/>
        </w:rPr>
        <w:t>рлдскиллс</w:t>
      </w:r>
      <w:proofErr w:type="spellEnd"/>
      <w:r w:rsidR="006967C4" w:rsidRPr="00F35DDC">
        <w:rPr>
          <w:rFonts w:ascii="Times New Roman" w:hAnsi="Times New Roman" w:cs="Times New Roman"/>
          <w:sz w:val="24"/>
          <w:szCs w:val="26"/>
        </w:rPr>
        <w:t xml:space="preserve"> Россия)» по компетенци</w:t>
      </w:r>
      <w:r w:rsidR="00BC0657">
        <w:rPr>
          <w:rFonts w:ascii="Times New Roman" w:hAnsi="Times New Roman" w:cs="Times New Roman"/>
          <w:sz w:val="24"/>
          <w:szCs w:val="26"/>
        </w:rPr>
        <w:t>и</w:t>
      </w:r>
      <w:r w:rsidR="006967C4" w:rsidRPr="00F35DDC">
        <w:rPr>
          <w:rFonts w:ascii="Times New Roman" w:hAnsi="Times New Roman" w:cs="Times New Roman"/>
          <w:sz w:val="24"/>
          <w:szCs w:val="26"/>
        </w:rPr>
        <w:t xml:space="preserve"> «</w:t>
      </w:r>
      <w:r w:rsidR="00BC0657">
        <w:rPr>
          <w:rFonts w:ascii="Times New Roman" w:hAnsi="Times New Roman" w:cs="Times New Roman"/>
          <w:sz w:val="24"/>
          <w:szCs w:val="26"/>
        </w:rPr>
        <w:t>Графический дизайн</w:t>
      </w:r>
      <w:r w:rsidR="002931B0" w:rsidRPr="00F35DDC">
        <w:rPr>
          <w:rFonts w:ascii="Times New Roman" w:hAnsi="Times New Roman" w:cs="Times New Roman"/>
          <w:sz w:val="24"/>
          <w:szCs w:val="26"/>
        </w:rPr>
        <w:t>»</w:t>
      </w:r>
      <w:r w:rsidR="00BC0657">
        <w:rPr>
          <w:rFonts w:ascii="Times New Roman" w:hAnsi="Times New Roman" w:cs="Times New Roman"/>
          <w:sz w:val="24"/>
          <w:szCs w:val="26"/>
        </w:rPr>
        <w:t xml:space="preserve"> (КОД 1.3)</w:t>
      </w:r>
      <w:r w:rsidR="002931B0" w:rsidRPr="00F35DDC">
        <w:rPr>
          <w:rFonts w:ascii="Times New Roman" w:hAnsi="Times New Roman" w:cs="Times New Roman"/>
          <w:sz w:val="24"/>
          <w:szCs w:val="26"/>
        </w:rPr>
        <w:t>.</w:t>
      </w:r>
    </w:p>
    <w:p w:rsidR="00F35DDC" w:rsidRPr="00B9703F" w:rsidRDefault="00F35DDC" w:rsidP="00F35DDC">
      <w:pPr>
        <w:spacing w:after="0"/>
        <w:ind w:firstLine="709"/>
        <w:jc w:val="both"/>
        <w:rPr>
          <w:rFonts w:ascii="Times New Roman" w:hAnsi="Times New Roman" w:cs="Times New Roman"/>
          <w:sz w:val="24"/>
          <w:szCs w:val="24"/>
        </w:rPr>
      </w:pPr>
    </w:p>
    <w:p w:rsidR="00F35DDC" w:rsidRPr="00AC6113" w:rsidRDefault="00F35DDC" w:rsidP="00F35DDC">
      <w:pPr>
        <w:pStyle w:val="1"/>
        <w:keepLines/>
        <w:numPr>
          <w:ilvl w:val="0"/>
          <w:numId w:val="30"/>
        </w:numPr>
        <w:tabs>
          <w:tab w:val="left" w:pos="426"/>
        </w:tabs>
        <w:autoSpaceDE/>
        <w:autoSpaceDN/>
        <w:spacing w:line="276" w:lineRule="auto"/>
        <w:ind w:left="0" w:firstLine="0"/>
        <w:jc w:val="center"/>
        <w:rPr>
          <w:b/>
          <w:sz w:val="26"/>
          <w:szCs w:val="26"/>
        </w:rPr>
      </w:pPr>
      <w:bookmarkStart w:id="14" w:name="_Toc96163685"/>
      <w:bookmarkStart w:id="15" w:name="_Toc96589116"/>
      <w:r w:rsidRPr="002F1954">
        <w:rPr>
          <w:b/>
        </w:rPr>
        <w:t>Требования к выпускной квалификационной работе</w:t>
      </w:r>
      <w:bookmarkEnd w:id="14"/>
      <w:bookmarkEnd w:id="15"/>
    </w:p>
    <w:p w:rsidR="00F35DDC" w:rsidRPr="00E84094" w:rsidRDefault="00F35DDC" w:rsidP="00E84094">
      <w:pPr>
        <w:tabs>
          <w:tab w:val="left" w:pos="1134"/>
        </w:tabs>
        <w:spacing w:after="0"/>
        <w:ind w:firstLine="709"/>
        <w:jc w:val="both"/>
        <w:rPr>
          <w:rFonts w:ascii="Times New Roman" w:hAnsi="Times New Roman" w:cs="Times New Roman"/>
          <w:szCs w:val="24"/>
        </w:rPr>
      </w:pPr>
    </w:p>
    <w:p w:rsidR="003370B0" w:rsidRPr="00E84094" w:rsidRDefault="003370B0" w:rsidP="00E84094">
      <w:pPr>
        <w:pStyle w:val="a6"/>
        <w:numPr>
          <w:ilvl w:val="1"/>
          <w:numId w:val="13"/>
        </w:numPr>
        <w:tabs>
          <w:tab w:val="left" w:pos="1134"/>
        </w:tabs>
        <w:spacing w:after="0"/>
        <w:ind w:left="0" w:firstLine="709"/>
        <w:jc w:val="both"/>
        <w:rPr>
          <w:rFonts w:ascii="Times New Roman" w:hAnsi="Times New Roman" w:cs="Times New Roman"/>
          <w:sz w:val="24"/>
          <w:szCs w:val="26"/>
        </w:rPr>
      </w:pPr>
      <w:r w:rsidRPr="00E84094">
        <w:rPr>
          <w:rFonts w:ascii="Times New Roman" w:hAnsi="Times New Roman" w:cs="Times New Roman"/>
          <w:sz w:val="24"/>
          <w:szCs w:val="26"/>
        </w:rPr>
        <w:t>Выпускная квалификационная работа</w:t>
      </w:r>
      <w:r w:rsidR="009C60F1" w:rsidRPr="00E84094">
        <w:rPr>
          <w:rFonts w:ascii="Times New Roman" w:hAnsi="Times New Roman" w:cs="Times New Roman"/>
          <w:sz w:val="24"/>
          <w:szCs w:val="26"/>
        </w:rPr>
        <w:t xml:space="preserve"> выполняется в форме дипломной ра</w:t>
      </w:r>
      <w:r w:rsidRPr="00E84094">
        <w:rPr>
          <w:rFonts w:ascii="Times New Roman" w:hAnsi="Times New Roman" w:cs="Times New Roman"/>
          <w:sz w:val="24"/>
          <w:szCs w:val="26"/>
        </w:rPr>
        <w:t>боты</w:t>
      </w:r>
      <w:r w:rsidR="00BC688C" w:rsidRPr="00E84094">
        <w:rPr>
          <w:rFonts w:ascii="Times New Roman" w:hAnsi="Times New Roman" w:cs="Times New Roman"/>
          <w:sz w:val="24"/>
          <w:szCs w:val="26"/>
        </w:rPr>
        <w:t xml:space="preserve"> или дипломного проекта</w:t>
      </w:r>
      <w:r w:rsidRPr="00E84094">
        <w:rPr>
          <w:rFonts w:ascii="Times New Roman" w:hAnsi="Times New Roman" w:cs="Times New Roman"/>
          <w:sz w:val="24"/>
          <w:szCs w:val="26"/>
        </w:rPr>
        <w:t xml:space="preserve">.  </w:t>
      </w:r>
    </w:p>
    <w:p w:rsidR="00BC688C" w:rsidRPr="00E84094" w:rsidRDefault="00BC688C"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Выпускная квалификационная работа </w:t>
      </w:r>
      <w:r w:rsidR="00C60515" w:rsidRPr="00E84094">
        <w:rPr>
          <w:rFonts w:ascii="Times New Roman" w:eastAsia="Times New Roman" w:hAnsi="Times New Roman" w:cs="Times New Roman"/>
          <w:sz w:val="24"/>
          <w:szCs w:val="26"/>
          <w:lang w:eastAsia="ru-RU"/>
        </w:rPr>
        <w:t>призвана продемонст</w:t>
      </w:r>
      <w:r w:rsidR="00804D05" w:rsidRPr="00E84094">
        <w:rPr>
          <w:rFonts w:ascii="Times New Roman" w:eastAsia="Times New Roman" w:hAnsi="Times New Roman" w:cs="Times New Roman"/>
          <w:sz w:val="24"/>
          <w:szCs w:val="26"/>
          <w:lang w:eastAsia="ru-RU"/>
        </w:rPr>
        <w:t>ри</w:t>
      </w:r>
      <w:r w:rsidR="00C60515" w:rsidRPr="00E84094">
        <w:rPr>
          <w:rFonts w:ascii="Times New Roman" w:eastAsia="Times New Roman" w:hAnsi="Times New Roman" w:cs="Times New Roman"/>
          <w:sz w:val="24"/>
          <w:szCs w:val="26"/>
          <w:lang w:eastAsia="ru-RU"/>
        </w:rPr>
        <w:t>р</w:t>
      </w:r>
      <w:r w:rsidR="00804D05" w:rsidRPr="00E84094">
        <w:rPr>
          <w:rFonts w:ascii="Times New Roman" w:eastAsia="Times New Roman" w:hAnsi="Times New Roman" w:cs="Times New Roman"/>
          <w:sz w:val="24"/>
          <w:szCs w:val="26"/>
          <w:lang w:eastAsia="ru-RU"/>
        </w:rPr>
        <w:t xml:space="preserve">овать </w:t>
      </w:r>
      <w:r w:rsidR="00C60515" w:rsidRPr="00E84094">
        <w:rPr>
          <w:rFonts w:ascii="Times New Roman" w:eastAsia="Times New Roman" w:hAnsi="Times New Roman" w:cs="Times New Roman"/>
          <w:sz w:val="24"/>
          <w:szCs w:val="26"/>
          <w:lang w:eastAsia="ru-RU"/>
        </w:rPr>
        <w:t xml:space="preserve">уровень </w:t>
      </w:r>
      <w:r w:rsidR="00804D05" w:rsidRPr="00E84094">
        <w:rPr>
          <w:rFonts w:ascii="Times New Roman" w:eastAsia="Times New Roman" w:hAnsi="Times New Roman" w:cs="Times New Roman"/>
          <w:sz w:val="24"/>
          <w:szCs w:val="26"/>
          <w:lang w:eastAsia="ru-RU"/>
        </w:rPr>
        <w:t>подготовки</w:t>
      </w:r>
      <w:r w:rsidR="00C60515" w:rsidRPr="00E84094">
        <w:rPr>
          <w:rFonts w:ascii="Times New Roman" w:eastAsia="Times New Roman" w:hAnsi="Times New Roman" w:cs="Times New Roman"/>
          <w:sz w:val="24"/>
          <w:szCs w:val="26"/>
          <w:lang w:eastAsia="ru-RU"/>
        </w:rPr>
        <w:t xml:space="preserve"> </w:t>
      </w:r>
      <w:r w:rsidRPr="00E84094">
        <w:rPr>
          <w:rFonts w:ascii="Times New Roman" w:eastAsia="Times New Roman" w:hAnsi="Times New Roman" w:cs="Times New Roman"/>
          <w:sz w:val="24"/>
          <w:szCs w:val="26"/>
          <w:lang w:eastAsia="ru-RU"/>
        </w:rPr>
        <w:t xml:space="preserve">выпускника </w:t>
      </w:r>
      <w:r w:rsidR="00804D05" w:rsidRPr="00E84094">
        <w:rPr>
          <w:rFonts w:ascii="Times New Roman" w:eastAsia="Times New Roman" w:hAnsi="Times New Roman" w:cs="Times New Roman"/>
          <w:sz w:val="24"/>
          <w:szCs w:val="26"/>
          <w:lang w:eastAsia="ru-RU"/>
        </w:rPr>
        <w:t>к</w:t>
      </w:r>
      <w:r w:rsidRPr="00E84094">
        <w:rPr>
          <w:rFonts w:ascii="Times New Roman" w:eastAsia="Times New Roman" w:hAnsi="Times New Roman" w:cs="Times New Roman"/>
          <w:sz w:val="24"/>
          <w:szCs w:val="26"/>
          <w:lang w:eastAsia="ru-RU"/>
        </w:rPr>
        <w:t xml:space="preserve"> </w:t>
      </w:r>
      <w:r w:rsidR="00804D05" w:rsidRPr="00E84094">
        <w:rPr>
          <w:rFonts w:ascii="Times New Roman" w:eastAsia="Times New Roman" w:hAnsi="Times New Roman" w:cs="Times New Roman"/>
          <w:sz w:val="24"/>
          <w:szCs w:val="26"/>
          <w:lang w:eastAsia="ru-RU"/>
        </w:rPr>
        <w:t>выполнению профессиональных</w:t>
      </w:r>
      <w:r w:rsidRPr="00E84094">
        <w:rPr>
          <w:rFonts w:ascii="Times New Roman" w:eastAsia="Times New Roman" w:hAnsi="Times New Roman" w:cs="Times New Roman"/>
          <w:sz w:val="24"/>
          <w:szCs w:val="26"/>
          <w:lang w:eastAsia="ru-RU"/>
        </w:rPr>
        <w:t xml:space="preserve"> задач, а также </w:t>
      </w:r>
      <w:r w:rsidR="00C60515" w:rsidRPr="00E84094">
        <w:rPr>
          <w:rFonts w:ascii="Times New Roman" w:eastAsia="Times New Roman" w:hAnsi="Times New Roman" w:cs="Times New Roman"/>
          <w:sz w:val="24"/>
          <w:szCs w:val="26"/>
          <w:lang w:eastAsia="ru-RU"/>
        </w:rPr>
        <w:t xml:space="preserve">уровень его </w:t>
      </w:r>
      <w:r w:rsidRPr="00E84094">
        <w:rPr>
          <w:rFonts w:ascii="Times New Roman" w:eastAsia="Times New Roman" w:hAnsi="Times New Roman" w:cs="Times New Roman"/>
          <w:sz w:val="24"/>
          <w:szCs w:val="26"/>
          <w:lang w:eastAsia="ru-RU"/>
        </w:rPr>
        <w:t>подготовки к самостоятельной работе.</w:t>
      </w:r>
    </w:p>
    <w:p w:rsidR="00107FB4" w:rsidRPr="00E84094" w:rsidRDefault="00F56ECB"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lastRenderedPageBreak/>
        <w:t>Выпускная квалификационная работа должна иметь актуальность, новизну и практическую значимость и выполняться по возможности по предложениям предприятий, организаций или образовательных учреждений.</w:t>
      </w:r>
    </w:p>
    <w:p w:rsidR="008A39A3" w:rsidRPr="00E84094" w:rsidRDefault="00804D05" w:rsidP="00E84094">
      <w:pPr>
        <w:pStyle w:val="a6"/>
        <w:numPr>
          <w:ilvl w:val="1"/>
          <w:numId w:val="13"/>
        </w:numPr>
        <w:tabs>
          <w:tab w:val="left" w:pos="1134"/>
        </w:tabs>
        <w:spacing w:after="0"/>
        <w:ind w:left="0" w:firstLine="709"/>
        <w:jc w:val="both"/>
        <w:rPr>
          <w:rFonts w:ascii="Times New Roman" w:eastAsia="Times New Roman" w:hAnsi="Times New Roman" w:cs="Times New Roman"/>
          <w:sz w:val="24"/>
          <w:szCs w:val="26"/>
          <w:lang w:eastAsia="ru-RU"/>
        </w:rPr>
      </w:pPr>
      <w:r w:rsidRPr="00E84094">
        <w:rPr>
          <w:rFonts w:ascii="Times New Roman" w:eastAsia="Times New Roman" w:hAnsi="Times New Roman" w:cs="Times New Roman"/>
          <w:sz w:val="24"/>
          <w:szCs w:val="26"/>
          <w:lang w:eastAsia="ru-RU"/>
        </w:rPr>
        <w:t xml:space="preserve">Оформление выпускной квалификационной работы осуществляется в соответствии с требованиями, изложенными в </w:t>
      </w:r>
      <w:r w:rsidRPr="00E84094">
        <w:rPr>
          <w:rFonts w:ascii="Times New Roman" w:hAnsi="Times New Roman" w:cs="Times New Roman"/>
          <w:sz w:val="24"/>
          <w:szCs w:val="26"/>
        </w:rPr>
        <w:t>Методических р</w:t>
      </w:r>
      <w:r w:rsidR="008A39A3" w:rsidRPr="00E84094">
        <w:rPr>
          <w:rFonts w:ascii="Times New Roman" w:hAnsi="Times New Roman" w:cs="Times New Roman"/>
          <w:sz w:val="24"/>
          <w:szCs w:val="26"/>
        </w:rPr>
        <w:t>екомендаци</w:t>
      </w:r>
      <w:r w:rsidRPr="00E84094">
        <w:rPr>
          <w:rFonts w:ascii="Times New Roman" w:hAnsi="Times New Roman" w:cs="Times New Roman"/>
          <w:sz w:val="24"/>
          <w:szCs w:val="26"/>
        </w:rPr>
        <w:t>ях</w:t>
      </w:r>
      <w:r w:rsidR="008A39A3" w:rsidRPr="00E84094">
        <w:rPr>
          <w:rFonts w:ascii="Times New Roman" w:hAnsi="Times New Roman" w:cs="Times New Roman"/>
          <w:sz w:val="24"/>
          <w:szCs w:val="26"/>
        </w:rPr>
        <w:t xml:space="preserve"> </w:t>
      </w:r>
      <w:r w:rsidRPr="00E84094">
        <w:rPr>
          <w:rFonts w:ascii="Times New Roman" w:hAnsi="Times New Roman" w:cs="Times New Roman"/>
          <w:sz w:val="24"/>
          <w:szCs w:val="26"/>
        </w:rPr>
        <w:t>по написанию и защите выпу</w:t>
      </w:r>
      <w:r w:rsidR="00E84094">
        <w:rPr>
          <w:rFonts w:ascii="Times New Roman" w:hAnsi="Times New Roman" w:cs="Times New Roman"/>
          <w:sz w:val="24"/>
          <w:szCs w:val="26"/>
        </w:rPr>
        <w:t>скной квалификационной работы.</w:t>
      </w:r>
    </w:p>
    <w:p w:rsidR="006967C4" w:rsidRPr="00E84094" w:rsidRDefault="006967C4" w:rsidP="00E84094">
      <w:pPr>
        <w:tabs>
          <w:tab w:val="left" w:pos="1134"/>
        </w:tabs>
        <w:spacing w:after="0"/>
        <w:ind w:firstLine="709"/>
        <w:jc w:val="both"/>
        <w:rPr>
          <w:rFonts w:ascii="Times New Roman" w:hAnsi="Times New Roman" w:cs="Times New Roman"/>
          <w:sz w:val="24"/>
          <w:szCs w:val="26"/>
        </w:rPr>
      </w:pPr>
    </w:p>
    <w:p w:rsidR="006967C4" w:rsidRPr="002931B0" w:rsidRDefault="006967C4" w:rsidP="00AE28F2">
      <w:pPr>
        <w:pStyle w:val="1"/>
        <w:keepLines/>
        <w:numPr>
          <w:ilvl w:val="0"/>
          <w:numId w:val="30"/>
        </w:numPr>
        <w:tabs>
          <w:tab w:val="left" w:pos="426"/>
        </w:tabs>
        <w:autoSpaceDE/>
        <w:autoSpaceDN/>
        <w:spacing w:line="276" w:lineRule="auto"/>
        <w:ind w:left="0" w:firstLine="0"/>
        <w:jc w:val="center"/>
        <w:rPr>
          <w:b/>
          <w:sz w:val="26"/>
          <w:szCs w:val="26"/>
        </w:rPr>
      </w:pPr>
      <w:bookmarkStart w:id="16" w:name="_Toc96589117"/>
      <w:r w:rsidRPr="00AE28F2">
        <w:rPr>
          <w:b/>
        </w:rPr>
        <w:t>Требования к демонстрационному экзамену</w:t>
      </w:r>
      <w:bookmarkEnd w:id="16"/>
    </w:p>
    <w:p w:rsidR="00AE28F2" w:rsidRPr="00AE28F2" w:rsidRDefault="00AE28F2" w:rsidP="00AE28F2">
      <w:pPr>
        <w:spacing w:after="0"/>
        <w:ind w:firstLine="708"/>
        <w:jc w:val="both"/>
        <w:rPr>
          <w:rFonts w:ascii="Times New Roman" w:hAnsi="Times New Roman" w:cs="Times New Roman"/>
          <w:sz w:val="24"/>
          <w:szCs w:val="24"/>
        </w:rPr>
      </w:pPr>
    </w:p>
    <w:p w:rsidR="003C4229" w:rsidRPr="002A7643" w:rsidRDefault="00F7522B" w:rsidP="002A7643">
      <w:pPr>
        <w:pStyle w:val="a6"/>
        <w:numPr>
          <w:ilvl w:val="1"/>
          <w:numId w:val="30"/>
        </w:numPr>
        <w:tabs>
          <w:tab w:val="left" w:pos="1134"/>
        </w:tabs>
        <w:spacing w:after="0"/>
        <w:ind w:left="0" w:firstLine="709"/>
        <w:jc w:val="both"/>
        <w:rPr>
          <w:rFonts w:ascii="Times New Roman" w:eastAsia="Times New Roman" w:hAnsi="Times New Roman" w:cs="Times New Roman"/>
          <w:sz w:val="24"/>
          <w:szCs w:val="24"/>
          <w:lang w:eastAsia="ru-RU"/>
        </w:rPr>
      </w:pPr>
      <w:r w:rsidRPr="002A7643">
        <w:rPr>
          <w:rFonts w:ascii="Times New Roman" w:hAnsi="Times New Roman" w:cs="Times New Roman"/>
          <w:sz w:val="24"/>
          <w:szCs w:val="24"/>
        </w:rPr>
        <w:t xml:space="preserve">Требования </w:t>
      </w:r>
      <w:r w:rsidRPr="002A7643">
        <w:rPr>
          <w:rFonts w:ascii="Times New Roman" w:eastAsia="Times New Roman" w:hAnsi="Times New Roman" w:cs="Times New Roman"/>
          <w:sz w:val="24"/>
          <w:szCs w:val="24"/>
          <w:lang w:eastAsia="ru-RU"/>
        </w:rPr>
        <w:t>к</w:t>
      </w:r>
      <w:r w:rsidR="006967C4" w:rsidRPr="002A7643">
        <w:rPr>
          <w:rFonts w:ascii="Times New Roman" w:eastAsia="Times New Roman" w:hAnsi="Times New Roman" w:cs="Times New Roman"/>
          <w:sz w:val="24"/>
          <w:szCs w:val="24"/>
          <w:lang w:eastAsia="ru-RU"/>
        </w:rPr>
        <w:t xml:space="preserve"> проведению демонстрационного экзамена по компетенции </w:t>
      </w:r>
      <w:r w:rsidR="00E05DA0" w:rsidRPr="002A7643">
        <w:rPr>
          <w:rFonts w:ascii="Times New Roman" w:eastAsia="Times New Roman" w:hAnsi="Times New Roman" w:cs="Times New Roman"/>
          <w:sz w:val="24"/>
          <w:szCs w:val="24"/>
          <w:lang w:eastAsia="ru-RU"/>
        </w:rPr>
        <w:t>«</w:t>
      </w:r>
      <w:r w:rsidR="00BC0657">
        <w:rPr>
          <w:rFonts w:ascii="Times New Roman" w:eastAsia="Times New Roman" w:hAnsi="Times New Roman" w:cs="Times New Roman"/>
          <w:sz w:val="24"/>
          <w:szCs w:val="24"/>
          <w:lang w:eastAsia="ru-RU"/>
        </w:rPr>
        <w:t>Графический дизайн</w:t>
      </w:r>
      <w:r w:rsidR="00E05DA0" w:rsidRPr="002A7643">
        <w:rPr>
          <w:rFonts w:ascii="Times New Roman" w:eastAsia="Times New Roman" w:hAnsi="Times New Roman" w:cs="Times New Roman"/>
          <w:sz w:val="24"/>
          <w:szCs w:val="24"/>
          <w:lang w:eastAsia="ru-RU"/>
        </w:rPr>
        <w:t>»</w:t>
      </w:r>
      <w:r w:rsidR="006967C4" w:rsidRPr="002A7643">
        <w:rPr>
          <w:rFonts w:ascii="Times New Roman" w:eastAsia="Times New Roman" w:hAnsi="Times New Roman" w:cs="Times New Roman"/>
          <w:sz w:val="24"/>
          <w:szCs w:val="24"/>
          <w:lang w:eastAsia="ru-RU"/>
        </w:rPr>
        <w:t xml:space="preserve"> </w:t>
      </w:r>
      <w:r w:rsidRPr="002A7643">
        <w:rPr>
          <w:rFonts w:ascii="Times New Roman" w:eastAsia="Times New Roman" w:hAnsi="Times New Roman" w:cs="Times New Roman"/>
          <w:sz w:val="24"/>
          <w:szCs w:val="24"/>
          <w:lang w:eastAsia="ru-RU"/>
        </w:rPr>
        <w:t xml:space="preserve">формируются </w:t>
      </w:r>
      <w:r w:rsidR="006967C4" w:rsidRPr="002A7643">
        <w:rPr>
          <w:rFonts w:ascii="Times New Roman" w:eastAsia="Times New Roman" w:hAnsi="Times New Roman" w:cs="Times New Roman"/>
          <w:sz w:val="24"/>
          <w:szCs w:val="24"/>
          <w:lang w:eastAsia="ru-RU"/>
        </w:rPr>
        <w:t xml:space="preserve">на основе Оценочных материалов для демонстрационного экзамена по стандартам </w:t>
      </w:r>
      <w:proofErr w:type="spellStart"/>
      <w:r w:rsidR="006967C4" w:rsidRPr="002A7643">
        <w:rPr>
          <w:rFonts w:ascii="Times New Roman" w:eastAsia="Times New Roman" w:hAnsi="Times New Roman" w:cs="Times New Roman"/>
          <w:sz w:val="24"/>
          <w:szCs w:val="24"/>
          <w:lang w:eastAsia="ru-RU"/>
        </w:rPr>
        <w:t>Ворлдскиллс</w:t>
      </w:r>
      <w:proofErr w:type="spellEnd"/>
      <w:r w:rsidR="006967C4" w:rsidRPr="002A7643">
        <w:rPr>
          <w:rFonts w:ascii="Times New Roman" w:eastAsia="Times New Roman" w:hAnsi="Times New Roman" w:cs="Times New Roman"/>
          <w:sz w:val="24"/>
          <w:szCs w:val="24"/>
          <w:lang w:eastAsia="ru-RU"/>
        </w:rPr>
        <w:t xml:space="preserve"> Россия ко </w:t>
      </w:r>
      <w:r w:rsidR="003C4229" w:rsidRPr="002A7643">
        <w:rPr>
          <w:rFonts w:ascii="Times New Roman" w:eastAsia="Times New Roman" w:hAnsi="Times New Roman" w:cs="Times New Roman"/>
          <w:sz w:val="24"/>
          <w:szCs w:val="24"/>
          <w:lang w:eastAsia="ru-RU"/>
        </w:rPr>
        <w:t>компетенци</w:t>
      </w:r>
      <w:r w:rsidR="00BC0657">
        <w:rPr>
          <w:rFonts w:ascii="Times New Roman" w:eastAsia="Times New Roman" w:hAnsi="Times New Roman" w:cs="Times New Roman"/>
          <w:sz w:val="24"/>
          <w:szCs w:val="24"/>
          <w:lang w:eastAsia="ru-RU"/>
        </w:rPr>
        <w:t>и</w:t>
      </w:r>
      <w:r w:rsidR="003C4229" w:rsidRPr="002A7643">
        <w:rPr>
          <w:rFonts w:ascii="Times New Roman" w:eastAsia="Times New Roman" w:hAnsi="Times New Roman" w:cs="Times New Roman"/>
          <w:sz w:val="24"/>
          <w:szCs w:val="24"/>
          <w:lang w:eastAsia="ru-RU"/>
        </w:rPr>
        <w:t>:</w:t>
      </w:r>
    </w:p>
    <w:p w:rsidR="001533B5" w:rsidRPr="00BC0657" w:rsidRDefault="006967C4" w:rsidP="00BC0657">
      <w:pPr>
        <w:pStyle w:val="a6"/>
        <w:numPr>
          <w:ilvl w:val="0"/>
          <w:numId w:val="32"/>
        </w:numPr>
        <w:tabs>
          <w:tab w:val="left" w:pos="993"/>
        </w:tabs>
        <w:spacing w:after="0"/>
        <w:ind w:left="0" w:firstLine="709"/>
        <w:jc w:val="both"/>
        <w:rPr>
          <w:rFonts w:ascii="Times New Roman" w:hAnsi="Times New Roman" w:cs="Times New Roman"/>
          <w:sz w:val="24"/>
          <w:szCs w:val="24"/>
        </w:rPr>
      </w:pPr>
      <w:r w:rsidRPr="002A7643">
        <w:rPr>
          <w:rFonts w:ascii="Times New Roman" w:eastAsia="Times New Roman" w:hAnsi="Times New Roman" w:cs="Times New Roman"/>
          <w:sz w:val="24"/>
          <w:szCs w:val="24"/>
          <w:lang w:eastAsia="ru-RU"/>
        </w:rPr>
        <w:t>«</w:t>
      </w:r>
      <w:r w:rsidR="00BC0657">
        <w:rPr>
          <w:rFonts w:ascii="Times New Roman" w:eastAsia="Times New Roman" w:hAnsi="Times New Roman" w:cs="Times New Roman"/>
          <w:sz w:val="24"/>
          <w:szCs w:val="24"/>
          <w:lang w:eastAsia="ru-RU"/>
        </w:rPr>
        <w:t>Графический дизайн</w:t>
      </w:r>
      <w:r w:rsidRPr="002A7643">
        <w:rPr>
          <w:rFonts w:ascii="Times New Roman" w:eastAsia="Times New Roman" w:hAnsi="Times New Roman" w:cs="Times New Roman"/>
          <w:sz w:val="24"/>
          <w:szCs w:val="24"/>
          <w:lang w:eastAsia="ru-RU"/>
        </w:rPr>
        <w:t xml:space="preserve">» утвержденных </w:t>
      </w:r>
      <w:r w:rsidR="003C4229" w:rsidRPr="002A7643">
        <w:rPr>
          <w:rFonts w:ascii="Times New Roman" w:hAnsi="Times New Roman" w:cs="Times New Roman"/>
          <w:sz w:val="24"/>
          <w:szCs w:val="24"/>
        </w:rPr>
        <w:t xml:space="preserve">решением </w:t>
      </w:r>
      <w:r w:rsidR="004E39B7" w:rsidRPr="002A7643">
        <w:rPr>
          <w:rFonts w:ascii="Times New Roman" w:hAnsi="Times New Roman" w:cs="Times New Roman"/>
          <w:sz w:val="24"/>
          <w:szCs w:val="24"/>
        </w:rPr>
        <w:t>рабочей группы</w:t>
      </w:r>
      <w:r w:rsidR="001533B5" w:rsidRPr="002A7643">
        <w:rPr>
          <w:rFonts w:ascii="Times New Roman" w:hAnsi="Times New Roman" w:cs="Times New Roman"/>
          <w:sz w:val="24"/>
          <w:szCs w:val="24"/>
        </w:rPr>
        <w:t xml:space="preserve"> </w:t>
      </w:r>
      <w:r w:rsidR="004E39B7" w:rsidRPr="002A7643">
        <w:rPr>
          <w:rFonts w:ascii="Times New Roman" w:hAnsi="Times New Roman" w:cs="Times New Roman"/>
          <w:sz w:val="24"/>
          <w:szCs w:val="24"/>
        </w:rPr>
        <w:t xml:space="preserve">по вопросам разработки оценочных материалов в 2021 году для проведения демонстрационного экзамена по стандартам </w:t>
      </w:r>
      <w:proofErr w:type="spellStart"/>
      <w:r w:rsidR="004E39B7" w:rsidRPr="002A7643">
        <w:rPr>
          <w:rFonts w:ascii="Times New Roman" w:hAnsi="Times New Roman" w:cs="Times New Roman"/>
          <w:sz w:val="24"/>
          <w:szCs w:val="24"/>
        </w:rPr>
        <w:t>Ворлдскиллс</w:t>
      </w:r>
      <w:proofErr w:type="spellEnd"/>
      <w:r w:rsidR="004E39B7" w:rsidRPr="002A7643">
        <w:rPr>
          <w:rFonts w:ascii="Times New Roman" w:hAnsi="Times New Roman" w:cs="Times New Roman"/>
          <w:sz w:val="24"/>
          <w:szCs w:val="24"/>
        </w:rPr>
        <w:t xml:space="preserve"> Россия по образовательным программам среднего профессионального образования Протокол от 10.12.2021</w:t>
      </w:r>
      <w:r w:rsidR="00BC0657">
        <w:rPr>
          <w:rFonts w:ascii="Times New Roman" w:hAnsi="Times New Roman" w:cs="Times New Roman"/>
          <w:sz w:val="24"/>
          <w:szCs w:val="24"/>
        </w:rPr>
        <w:t xml:space="preserve"> </w:t>
      </w:r>
      <w:r w:rsidR="004E39B7" w:rsidRPr="002A7643">
        <w:rPr>
          <w:rFonts w:ascii="Times New Roman" w:hAnsi="Times New Roman" w:cs="Times New Roman"/>
          <w:sz w:val="24"/>
          <w:szCs w:val="24"/>
        </w:rPr>
        <w:t>г. № Пр-10.12.2021-1</w:t>
      </w:r>
      <w:r w:rsidR="001533B5" w:rsidRPr="002A7643">
        <w:rPr>
          <w:rFonts w:ascii="Times New Roman" w:hAnsi="Times New Roman" w:cs="Times New Roman"/>
          <w:sz w:val="24"/>
          <w:szCs w:val="24"/>
        </w:rPr>
        <w:t>.</w:t>
      </w:r>
    </w:p>
    <w:p w:rsidR="00D0359F" w:rsidRDefault="002931B0" w:rsidP="00D0359F">
      <w:pPr>
        <w:pStyle w:val="a6"/>
        <w:numPr>
          <w:ilvl w:val="1"/>
          <w:numId w:val="30"/>
        </w:numPr>
        <w:tabs>
          <w:tab w:val="left" w:pos="1134"/>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Проведение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для обучающихся, осваивающих образовательную программу среднего профессионального образования, Союз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определяет следующие обязательные условия для признания результатов демонстрационного экзамена международным и рос</w:t>
      </w:r>
      <w:r w:rsidR="00D0359F">
        <w:rPr>
          <w:rFonts w:ascii="Times New Roman" w:hAnsi="Times New Roman" w:cs="Times New Roman"/>
          <w:color w:val="000000"/>
          <w:sz w:val="24"/>
          <w:szCs w:val="24"/>
        </w:rPr>
        <w:t xml:space="preserve">сийским сообществом </w:t>
      </w:r>
      <w:proofErr w:type="spellStart"/>
      <w:r w:rsidR="00D0359F">
        <w:rPr>
          <w:rFonts w:ascii="Times New Roman" w:hAnsi="Times New Roman" w:cs="Times New Roman"/>
          <w:color w:val="000000"/>
          <w:sz w:val="24"/>
          <w:szCs w:val="24"/>
        </w:rPr>
        <w:t>WorldSkills</w:t>
      </w:r>
      <w:proofErr w:type="spellEnd"/>
      <w:r w:rsidR="00D0359F">
        <w:rPr>
          <w:rFonts w:ascii="Times New Roman" w:hAnsi="Times New Roman" w:cs="Times New Roman"/>
          <w:color w:val="000000"/>
          <w:sz w:val="24"/>
          <w:szCs w:val="24"/>
        </w:rPr>
        <w:t>.</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Для проведения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используются контрольно-измерительные материалы и инфраструктурные листы, разработанные экспертами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на основе конкурсных заданий и критериев оценки Финала Национального чемпионата «Молодые профессионалы» (</w:t>
      </w:r>
      <w:proofErr w:type="spellStart"/>
      <w:r w:rsidRPr="00D0359F">
        <w:rPr>
          <w:rFonts w:ascii="Times New Roman" w:hAnsi="Times New Roman" w:cs="Times New Roman"/>
          <w:color w:val="000000"/>
          <w:sz w:val="24"/>
          <w:szCs w:val="24"/>
        </w:rPr>
        <w:t>WorldSkills</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Russia</w:t>
      </w:r>
      <w:proofErr w:type="spellEnd"/>
      <w:r w:rsidRPr="00D0359F">
        <w:rPr>
          <w:rFonts w:ascii="Times New Roman" w:hAnsi="Times New Roman" w:cs="Times New Roman"/>
          <w:color w:val="000000"/>
          <w:sz w:val="24"/>
          <w:szCs w:val="24"/>
        </w:rPr>
        <w:t>) предыдущего года. Задания должны содержать все модули заданий Финала Национального чемпионата «Молодые профессионалы» (</w:t>
      </w:r>
      <w:proofErr w:type="spellStart"/>
      <w:r w:rsidRPr="00D0359F">
        <w:rPr>
          <w:rFonts w:ascii="Times New Roman" w:hAnsi="Times New Roman" w:cs="Times New Roman"/>
          <w:color w:val="000000"/>
          <w:sz w:val="24"/>
          <w:szCs w:val="24"/>
        </w:rPr>
        <w:t>WorldSkills</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Russia</w:t>
      </w:r>
      <w:proofErr w:type="spellEnd"/>
      <w:r w:rsidRPr="00D0359F">
        <w:rPr>
          <w:rFonts w:ascii="Times New Roman" w:hAnsi="Times New Roman" w:cs="Times New Roman"/>
          <w:color w:val="000000"/>
          <w:sz w:val="24"/>
          <w:szCs w:val="24"/>
        </w:rPr>
        <w:t>) и должны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 Разработанные задания, применяемые оценочные средства и инфраструктурные листы утверждаются национальным экспертом по компетенции «Кирпичная кладка», являются едиными для всех лиц, сдающих демонстрационный экзамен в техникуме. Любые изменения утвержденного пакета экзаменационных заданий, условий и времени их выполнения осуществляются с согласия Союза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и подлежат обязательному согласованию с национальным экспертом.</w:t>
      </w:r>
    </w:p>
    <w:p w:rsid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Процедура выполнения заданий демонстрационного экзамена и их оценки проходит на площадке, материально-техническая база которой соответствует требованиям Союза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Решение о соответствии требованиям принимается по итогам анализа документации, представленной организациями в соответствии с установленным порядком.</w:t>
      </w:r>
    </w:p>
    <w:p w:rsidR="002931B0" w:rsidRPr="00D0359F" w:rsidRDefault="002931B0" w:rsidP="00D0359F">
      <w:pPr>
        <w:pStyle w:val="a6"/>
        <w:numPr>
          <w:ilvl w:val="2"/>
          <w:numId w:val="30"/>
        </w:numPr>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 xml:space="preserve">Оценка результатов выполнения заданий экзамена осуществляется исключительно экспертами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К организации и проведению демонстрационного экзамена по стандартам </w:t>
      </w:r>
      <w:proofErr w:type="spellStart"/>
      <w:r w:rsidRPr="00D0359F">
        <w:rPr>
          <w:rFonts w:ascii="Times New Roman" w:hAnsi="Times New Roman" w:cs="Times New Roman"/>
          <w:color w:val="000000"/>
          <w:sz w:val="24"/>
          <w:szCs w:val="24"/>
        </w:rPr>
        <w:t>Ворлдскиллс</w:t>
      </w:r>
      <w:proofErr w:type="spellEnd"/>
      <w:r w:rsidRPr="00D0359F">
        <w:rPr>
          <w:rFonts w:ascii="Times New Roman" w:hAnsi="Times New Roman" w:cs="Times New Roman"/>
          <w:color w:val="000000"/>
          <w:sz w:val="24"/>
          <w:szCs w:val="24"/>
        </w:rPr>
        <w:t xml:space="preserve"> Россия допускаются:</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 xml:space="preserve">сертифицированные эксперты </w:t>
      </w:r>
      <w:proofErr w:type="spellStart"/>
      <w:r w:rsidRPr="00AE28F2">
        <w:rPr>
          <w:color w:val="000000"/>
        </w:rPr>
        <w:t>Ворлдскиллс</w:t>
      </w:r>
      <w:proofErr w:type="spellEnd"/>
      <w:r w:rsidRPr="00AE28F2">
        <w:rPr>
          <w:color w:val="000000"/>
        </w:rPr>
        <w:t>;</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lastRenderedPageBreak/>
        <w:t>эксперты, прошедшие обучение, организованное Союзом «</w:t>
      </w:r>
      <w:proofErr w:type="spellStart"/>
      <w:r w:rsidRPr="00AE28F2">
        <w:rPr>
          <w:color w:val="000000"/>
        </w:rPr>
        <w:t>Ворлдскиллс</w:t>
      </w:r>
      <w:proofErr w:type="spellEnd"/>
      <w:r w:rsidRPr="00AE28F2">
        <w:rPr>
          <w:color w:val="000000"/>
        </w:rPr>
        <w:t xml:space="preserve"> Россия» и имеющие свидетельства о праве оценки выполнения заданий демонстрационного экзамена;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прошедшие обучение, организованное Союзом «</w:t>
      </w:r>
      <w:proofErr w:type="spellStart"/>
      <w:r w:rsidRPr="00AE28F2">
        <w:rPr>
          <w:color w:val="000000"/>
        </w:rPr>
        <w:t>Ворлдскиллс</w:t>
      </w:r>
      <w:proofErr w:type="spellEnd"/>
      <w:r w:rsidRPr="00AE28F2">
        <w:rPr>
          <w:color w:val="000000"/>
        </w:rPr>
        <w:t xml:space="preserve"> Россия» и имеющие свидетельства о праве проведения корпоративного или регионального чемпионата;</w:t>
      </w:r>
    </w:p>
    <w:p w:rsidR="002931B0" w:rsidRPr="00AE28F2" w:rsidRDefault="002931B0" w:rsidP="00D0359F">
      <w:pPr>
        <w:pStyle w:val="a7"/>
        <w:numPr>
          <w:ilvl w:val="0"/>
          <w:numId w:val="35"/>
        </w:numPr>
        <w:shd w:val="clear" w:color="auto" w:fill="FFFFFF"/>
        <w:tabs>
          <w:tab w:val="clear" w:pos="720"/>
          <w:tab w:val="num" w:pos="993"/>
        </w:tabs>
        <w:spacing w:before="0" w:beforeAutospacing="0" w:after="0" w:afterAutospacing="0" w:line="276" w:lineRule="auto"/>
        <w:ind w:left="0" w:firstLine="709"/>
        <w:jc w:val="both"/>
        <w:rPr>
          <w:color w:val="000000"/>
        </w:rPr>
      </w:pPr>
      <w:r w:rsidRPr="00AE28F2">
        <w:rPr>
          <w:color w:val="000000"/>
        </w:rPr>
        <w:t>эксперты, представители социальных партнеров, имеющие квалификацию и опыт по смежным специальностям</w:t>
      </w:r>
      <w:r w:rsidR="009F090E" w:rsidRPr="00AE28F2">
        <w:rPr>
          <w:color w:val="000000"/>
        </w:rPr>
        <w:t xml:space="preserve"> имеющие свидетельства о праве оценки выполнения заданий демонстрационного экзамена.</w:t>
      </w:r>
      <w:r w:rsidRPr="00AE28F2">
        <w:rPr>
          <w:color w:val="000000"/>
        </w:rPr>
        <w:t xml:space="preserve"> В целях соблюдения принципов объективности и независимости при проведении демонстрационного экзамена, не допускается оценивание результатов работ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w:t>
      </w:r>
    </w:p>
    <w:p w:rsid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Регистрация участников и экспертов демонстрационного экзамена осуществляется в Электронной системе мониторинга, сбора и обработки данных (</w:t>
      </w:r>
      <w:proofErr w:type="spellStart"/>
      <w:r w:rsidRPr="00D0359F">
        <w:rPr>
          <w:rFonts w:ascii="Times New Roman" w:hAnsi="Times New Roman" w:cs="Times New Roman"/>
          <w:color w:val="000000"/>
          <w:sz w:val="24"/>
          <w:szCs w:val="24"/>
        </w:rPr>
        <w:t>eSim</w:t>
      </w:r>
      <w:proofErr w:type="spellEnd"/>
      <w:r w:rsidRPr="00D0359F">
        <w:rPr>
          <w:rFonts w:ascii="Times New Roman" w:hAnsi="Times New Roman" w:cs="Times New Roman"/>
          <w:color w:val="000000"/>
          <w:sz w:val="24"/>
          <w:szCs w:val="24"/>
        </w:rPr>
        <w:t xml:space="preserve">) (далее – система </w:t>
      </w:r>
      <w:proofErr w:type="spellStart"/>
      <w:r w:rsidRPr="00D0359F">
        <w:rPr>
          <w:rFonts w:ascii="Times New Roman" w:hAnsi="Times New Roman" w:cs="Times New Roman"/>
          <w:color w:val="000000"/>
          <w:sz w:val="24"/>
          <w:szCs w:val="24"/>
        </w:rPr>
        <w:t>eSim</w:t>
      </w:r>
      <w:proofErr w:type="spellEnd"/>
      <w:r w:rsidRPr="00D0359F">
        <w:rPr>
          <w:rFonts w:ascii="Times New Roman" w:hAnsi="Times New Roman" w:cs="Times New Roman"/>
          <w:color w:val="000000"/>
          <w:sz w:val="24"/>
          <w:szCs w:val="24"/>
        </w:rPr>
        <w:t xml:space="preserve">). Для регистрации баллов и оценок по результатам выполнения заданий демонстрационного экзамена используется международная информационная система </w:t>
      </w:r>
      <w:proofErr w:type="spellStart"/>
      <w:r w:rsidRPr="00D0359F">
        <w:rPr>
          <w:rFonts w:ascii="Times New Roman" w:hAnsi="Times New Roman" w:cs="Times New Roman"/>
          <w:color w:val="000000"/>
          <w:sz w:val="24"/>
          <w:szCs w:val="24"/>
        </w:rPr>
        <w:t>Competition</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Information</w:t>
      </w:r>
      <w:proofErr w:type="spellEnd"/>
      <w:r w:rsidRPr="00D0359F">
        <w:rPr>
          <w:rFonts w:ascii="Times New Roman" w:hAnsi="Times New Roman" w:cs="Times New Roman"/>
          <w:color w:val="000000"/>
          <w:sz w:val="24"/>
          <w:szCs w:val="24"/>
        </w:rPr>
        <w:t xml:space="preserve"> </w:t>
      </w:r>
      <w:proofErr w:type="spellStart"/>
      <w:r w:rsidRPr="00D0359F">
        <w:rPr>
          <w:rFonts w:ascii="Times New Roman" w:hAnsi="Times New Roman" w:cs="Times New Roman"/>
          <w:color w:val="000000"/>
          <w:sz w:val="24"/>
          <w:szCs w:val="24"/>
        </w:rPr>
        <w:t>System</w:t>
      </w:r>
      <w:proofErr w:type="spellEnd"/>
      <w:r w:rsidRPr="00D0359F">
        <w:rPr>
          <w:rFonts w:ascii="Times New Roman" w:hAnsi="Times New Roman" w:cs="Times New Roman"/>
          <w:color w:val="000000"/>
          <w:sz w:val="24"/>
          <w:szCs w:val="24"/>
        </w:rPr>
        <w:t xml:space="preserve"> (далее – система CIS).</w:t>
      </w:r>
    </w:p>
    <w:p w:rsidR="002931B0" w:rsidRPr="00D0359F" w:rsidRDefault="002931B0" w:rsidP="0095672A">
      <w:pPr>
        <w:pStyle w:val="a6"/>
        <w:numPr>
          <w:ilvl w:val="2"/>
          <w:numId w:val="30"/>
        </w:numPr>
        <w:shd w:val="clear" w:color="auto" w:fill="FFFFFF"/>
        <w:tabs>
          <w:tab w:val="left" w:pos="993"/>
        </w:tabs>
        <w:spacing w:after="0"/>
        <w:ind w:left="0" w:firstLine="709"/>
        <w:jc w:val="both"/>
        <w:rPr>
          <w:rFonts w:ascii="Times New Roman" w:hAnsi="Times New Roman" w:cs="Times New Roman"/>
          <w:color w:val="000000"/>
          <w:sz w:val="24"/>
          <w:szCs w:val="24"/>
        </w:rPr>
      </w:pPr>
      <w:r w:rsidRPr="00D0359F">
        <w:rPr>
          <w:rFonts w:ascii="Times New Roman" w:hAnsi="Times New Roman" w:cs="Times New Roman"/>
          <w:color w:val="000000"/>
          <w:sz w:val="24"/>
          <w:szCs w:val="24"/>
        </w:rPr>
        <w:t>Этапы подготовки и проведения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Организационный этап</w:t>
      </w:r>
    </w:p>
    <w:p w:rsidR="0024797C"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демонстрационн</w:t>
      </w:r>
      <w:r w:rsidR="004C3C21" w:rsidRPr="00AE28F2">
        <w:rPr>
          <w:color w:val="000000"/>
        </w:rPr>
        <w:t>ый экзамен</w:t>
      </w:r>
      <w:r w:rsidRPr="00AE28F2">
        <w:rPr>
          <w:color w:val="000000"/>
        </w:rPr>
        <w:t xml:space="preserve"> по ст</w:t>
      </w:r>
      <w:r w:rsidR="004C3C21" w:rsidRPr="00AE28F2">
        <w:rPr>
          <w:color w:val="000000"/>
        </w:rPr>
        <w:t xml:space="preserve">андартам </w:t>
      </w:r>
      <w:proofErr w:type="spellStart"/>
      <w:r w:rsidR="004C3C21" w:rsidRPr="00AE28F2">
        <w:rPr>
          <w:color w:val="000000"/>
        </w:rPr>
        <w:t>Ворлдскиллс</w:t>
      </w:r>
      <w:proofErr w:type="spellEnd"/>
      <w:r w:rsidR="004C3C21" w:rsidRPr="00AE28F2">
        <w:rPr>
          <w:color w:val="000000"/>
        </w:rPr>
        <w:t xml:space="preserve"> Россия проводится в соответствии с Методикой</w:t>
      </w:r>
      <w:r w:rsidR="009F090E" w:rsidRPr="00AE28F2">
        <w:rPr>
          <w:color w:val="000000"/>
        </w:rPr>
        <w:t xml:space="preserve"> </w:t>
      </w:r>
      <w:r w:rsidR="004C3C21" w:rsidRPr="00AE28F2">
        <w:rPr>
          <w:color w:val="000000"/>
        </w:rPr>
        <w:t>организации</w:t>
      </w:r>
      <w:r w:rsidR="009F090E" w:rsidRPr="00AE28F2">
        <w:rPr>
          <w:color w:val="000000"/>
        </w:rPr>
        <w:t xml:space="preserve"> и проведения демонстрационного экза</w:t>
      </w:r>
      <w:r w:rsidR="004C3C21" w:rsidRPr="00AE28F2">
        <w:rPr>
          <w:color w:val="000000"/>
        </w:rPr>
        <w:t xml:space="preserve">мена по стандартам </w:t>
      </w:r>
      <w:proofErr w:type="spellStart"/>
      <w:r w:rsidR="004C3C21" w:rsidRPr="00AE28F2">
        <w:rPr>
          <w:color w:val="000000"/>
        </w:rPr>
        <w:t>Ворлдскиллс</w:t>
      </w:r>
      <w:proofErr w:type="spellEnd"/>
      <w:r w:rsidR="004C3C21" w:rsidRPr="00AE28F2">
        <w:rPr>
          <w:color w:val="000000"/>
        </w:rPr>
        <w:t xml:space="preserve"> Р</w:t>
      </w:r>
      <w:r w:rsidR="009F090E" w:rsidRPr="00AE28F2">
        <w:rPr>
          <w:color w:val="000000"/>
        </w:rPr>
        <w:t xml:space="preserve">оссия (утвержденная приказом от </w:t>
      </w:r>
      <w:r w:rsidR="00030433" w:rsidRPr="00AE28F2">
        <w:rPr>
          <w:color w:val="000000"/>
        </w:rPr>
        <w:t>0</w:t>
      </w:r>
      <w:r w:rsidR="009F090E" w:rsidRPr="00AE28F2">
        <w:rPr>
          <w:color w:val="000000"/>
        </w:rPr>
        <w:t>1.01 2019</w:t>
      </w:r>
      <w:r w:rsidR="00030433" w:rsidRPr="00AE28F2">
        <w:rPr>
          <w:color w:val="000000"/>
        </w:rPr>
        <w:t xml:space="preserve"> №З-42, в ред. распоряжения </w:t>
      </w:r>
      <w:proofErr w:type="spellStart"/>
      <w:r w:rsidR="00030433" w:rsidRPr="00AE28F2">
        <w:rPr>
          <w:color w:val="000000"/>
        </w:rPr>
        <w:t>Минпросвящения</w:t>
      </w:r>
      <w:proofErr w:type="spellEnd"/>
      <w:r w:rsidR="00030433" w:rsidRPr="00AE28F2">
        <w:rPr>
          <w:color w:val="000000"/>
        </w:rPr>
        <w:t xml:space="preserve"> России от 01.04.2020 №з-36)</w:t>
      </w:r>
      <w:r w:rsidRPr="00AE28F2">
        <w:rPr>
          <w:color w:val="000000"/>
        </w:rPr>
        <w:t>. Площадк</w:t>
      </w:r>
      <w:r w:rsidR="001533B5" w:rsidRPr="00AE28F2">
        <w:rPr>
          <w:color w:val="000000"/>
        </w:rPr>
        <w:t>и</w:t>
      </w:r>
      <w:r w:rsidRPr="00AE28F2">
        <w:rPr>
          <w:color w:val="000000"/>
        </w:rPr>
        <w:t xml:space="preserve"> проведения демонстрационного экз</w:t>
      </w:r>
      <w:r w:rsidR="0024797C" w:rsidRPr="00AE28F2">
        <w:rPr>
          <w:color w:val="000000"/>
        </w:rPr>
        <w:t>амена расположен</w:t>
      </w:r>
      <w:r w:rsidR="001533B5" w:rsidRPr="00AE28F2">
        <w:rPr>
          <w:color w:val="000000"/>
        </w:rPr>
        <w:t>ы</w:t>
      </w:r>
      <w:r w:rsidR="0024797C" w:rsidRPr="00AE28F2">
        <w:rPr>
          <w:color w:val="000000"/>
        </w:rPr>
        <w:t xml:space="preserve"> на базе ГБП ОУ Тверской технологический колледж.</w:t>
      </w:r>
    </w:p>
    <w:p w:rsidR="002931B0" w:rsidRPr="00AE28F2" w:rsidRDefault="002931B0" w:rsidP="00D0359F">
      <w:pPr>
        <w:pStyle w:val="a7"/>
        <w:numPr>
          <w:ilvl w:val="0"/>
          <w:numId w:val="3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не менее чем за два месяца до начала экзамена ЦПДЭ формируется план мероприятий по подготовке и проведению экзамена, в том числе регламент проведения экзамена по компетенции в соответствии с нормативными документами, разработанными Союзом «</w:t>
      </w:r>
      <w:proofErr w:type="spellStart"/>
      <w:r w:rsidRPr="00AE28F2">
        <w:rPr>
          <w:color w:val="000000"/>
        </w:rPr>
        <w:t>Ворлдскиллс</w:t>
      </w:r>
      <w:proofErr w:type="spellEnd"/>
      <w:r w:rsidRPr="00AE28F2">
        <w:rPr>
          <w:color w:val="000000"/>
        </w:rPr>
        <w:t xml:space="preserve"> Россия» и экспертным сообществом </w:t>
      </w:r>
      <w:proofErr w:type="spellStart"/>
      <w:r w:rsidRPr="00AE28F2">
        <w:rPr>
          <w:color w:val="000000"/>
        </w:rPr>
        <w:t>Ворлдскиллс</w:t>
      </w:r>
      <w:proofErr w:type="spellEnd"/>
      <w:r w:rsidRPr="00AE28F2">
        <w:rPr>
          <w:color w:val="000000"/>
        </w:rPr>
        <w:t xml:space="preserve"> Россия.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w:t>
      </w:r>
      <w:r w:rsidR="00AA0319" w:rsidRPr="00AE28F2">
        <w:rPr>
          <w:color w:val="000000"/>
        </w:rPr>
        <w:t>колледжа</w:t>
      </w:r>
      <w:r w:rsidRPr="00AE28F2">
        <w:rPr>
          <w:color w:val="000000"/>
        </w:rPr>
        <w:t xml:space="preserve"> не позднее, чем за 1 месяц до начала экзамена. Руководство по компетенции лежит в зоне ответственности Главного регионального эксперта (далее – «Главный эксперт») по компетенции </w:t>
      </w:r>
      <w:r w:rsidR="00B82A26" w:rsidRPr="00AE28F2">
        <w:rPr>
          <w:color w:val="000000"/>
        </w:rPr>
        <w:t>«</w:t>
      </w:r>
      <w:r w:rsidR="006D21A3">
        <w:t>Графический дизайн</w:t>
      </w:r>
      <w:r w:rsidR="00B82A26" w:rsidRPr="00AE28F2">
        <w:rPr>
          <w:color w:val="000000"/>
        </w:rPr>
        <w:t>»</w:t>
      </w:r>
      <w:r w:rsidRPr="00AE28F2">
        <w:rPr>
          <w:color w:val="000000"/>
        </w:rPr>
        <w:t xml:space="preserve">. ЦПДЭ несет ответственность за обеспечение площадки для проведения демонстрационного экзамена по стандартам </w:t>
      </w:r>
      <w:proofErr w:type="spellStart"/>
      <w:r w:rsidRPr="00AE28F2">
        <w:rPr>
          <w:color w:val="000000"/>
        </w:rPr>
        <w:t>Ворлдскиллс</w:t>
      </w:r>
      <w:proofErr w:type="spellEnd"/>
      <w:r w:rsidRPr="00AE28F2">
        <w:rPr>
          <w:color w:val="000000"/>
        </w:rPr>
        <w:t xml:space="preserve"> Россия по компетенции в соответствии с Техническим описанием и Инфраструктурным листом согласно требованиям </w:t>
      </w:r>
      <w:proofErr w:type="spellStart"/>
      <w:r w:rsidRPr="00AE28F2">
        <w:rPr>
          <w:color w:val="000000"/>
        </w:rPr>
        <w:t>Ворлдскиллс</w:t>
      </w:r>
      <w:proofErr w:type="spellEnd"/>
      <w:r w:rsidRPr="00AE28F2">
        <w:rPr>
          <w:color w:val="000000"/>
        </w:rPr>
        <w:t xml:space="preserve"> Россия.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Формирование экспертной группы, организация и обеспечение деятельности экспертной группы</w:t>
      </w:r>
      <w:r w:rsidR="00D0359F">
        <w:rPr>
          <w:color w:val="000000"/>
        </w:rPr>
        <w:t>:</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при непосредственном участии и по согласованию с Главным экспертом формируется Экспертная группа на площадку проведения экзамена из числа экспертов, допущенных к проведению демонстрационного экзамена, в соответствии с требованиями регламента Союза «</w:t>
      </w:r>
      <w:proofErr w:type="spellStart"/>
      <w:r w:rsidRPr="00AE28F2">
        <w:rPr>
          <w:color w:val="000000"/>
        </w:rPr>
        <w:t>Ворлдскиллс</w:t>
      </w:r>
      <w:proofErr w:type="spellEnd"/>
      <w:r w:rsidRPr="00AE28F2">
        <w:rPr>
          <w:color w:val="000000"/>
        </w:rPr>
        <w:t xml:space="preserve"> Россия». Количественный состав Экспертной группы определяется Главным экспертом, который ее возглавляет, если иное не предусмотрено решением Союза «</w:t>
      </w:r>
      <w:proofErr w:type="spellStart"/>
      <w:r w:rsidRPr="00AE28F2">
        <w:rPr>
          <w:color w:val="000000"/>
        </w:rPr>
        <w:t>Ворлдскиллс</w:t>
      </w:r>
      <w:proofErr w:type="spellEnd"/>
      <w:r w:rsidRPr="00AE28F2">
        <w:rPr>
          <w:color w:val="000000"/>
        </w:rPr>
        <w:t xml:space="preserve"> Россия» или уполномоченных им лиц.</w:t>
      </w:r>
    </w:p>
    <w:p w:rsidR="002931B0" w:rsidRPr="00AE28F2" w:rsidRDefault="002931B0" w:rsidP="00D0359F">
      <w:pPr>
        <w:pStyle w:val="a7"/>
        <w:numPr>
          <w:ilvl w:val="0"/>
          <w:numId w:val="37"/>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lastRenderedPageBreak/>
        <w:t>обеспечение деятельности Экспертной группы по подготовке и проведению экзамена осуществляется центром проведения демонстрационного экзамена (ЦПДЭ). 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Технический эксперт не участвует в оценке вып</w:t>
      </w:r>
      <w:r w:rsidR="00B82A26" w:rsidRPr="00AE28F2">
        <w:rPr>
          <w:color w:val="000000"/>
        </w:rPr>
        <w:t>олнения экзаменационных заданий</w:t>
      </w:r>
      <w:r w:rsidRPr="00AE28F2">
        <w:rPr>
          <w:color w:val="000000"/>
        </w:rPr>
        <w:t>. 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 образовательной организации, участвующих в демонстрационном экзамене.</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Регистрация участников экзамена, информирование о сроках и порядке проведения демонстрационного экзамена</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регистрация участников, информирование о сроках и порядке проведения демонстрационного экзамена осуществляется ЦПДЭ.</w:t>
      </w:r>
    </w:p>
    <w:p w:rsidR="002931B0" w:rsidRPr="00AE28F2" w:rsidRDefault="002931B0" w:rsidP="00D0359F">
      <w:pPr>
        <w:pStyle w:val="a7"/>
        <w:numPr>
          <w:ilvl w:val="0"/>
          <w:numId w:val="38"/>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ЦПДЭ организует регистрацию всех заявленных участников в системе </w:t>
      </w:r>
      <w:proofErr w:type="spellStart"/>
      <w:r w:rsidRPr="00AE28F2">
        <w:rPr>
          <w:color w:val="000000"/>
        </w:rPr>
        <w:t>eSim</w:t>
      </w:r>
      <w:proofErr w:type="spellEnd"/>
      <w:r w:rsidRPr="00AE28F2">
        <w:rPr>
          <w:color w:val="000000"/>
        </w:rPr>
        <w:t>, а также обеспечивает заполнение всеми участниками личных профилей не позднее чем за два месяца до начала экзамена. При этом обработка и хранение персональных данных осуществляется в соответствии с Федеральным законом от 27.07.2006 г. №152-ФЗ «О персональных данных».</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Подготовка площадки проведения экзамена и установка оборудования</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после уточнения количества участников экзамена по компетенции, Главным экспертом разрабатывается и утверждается схема расстановки и комплектования рабочих мест на площадку.</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ответственность за обеспечение площадки оптимальными средствами и необходимой инфраструктурой для проведения демонстрационного экзамена по компетенции в соответствии с техническими описаниями и инфраструктурными листами несет ЦПДЭ.</w:t>
      </w:r>
    </w:p>
    <w:p w:rsidR="002931B0" w:rsidRPr="00AE28F2" w:rsidRDefault="002931B0" w:rsidP="00D0359F">
      <w:pPr>
        <w:pStyle w:val="a7"/>
        <w:numPr>
          <w:ilvl w:val="0"/>
          <w:numId w:val="39"/>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за два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демонстрационного экзамена</w:t>
      </w:r>
      <w:r w:rsidR="00BD44C5">
        <w:rPr>
          <w:color w:val="000000"/>
        </w:rPr>
        <w:t>:</w:t>
      </w:r>
    </w:p>
    <w:p w:rsidR="002931B0" w:rsidRPr="00AE28F2" w:rsidRDefault="002931B0" w:rsidP="00BD44C5">
      <w:pPr>
        <w:pStyle w:val="a7"/>
        <w:shd w:val="clear" w:color="auto" w:fill="FFFFFF"/>
        <w:tabs>
          <w:tab w:val="left" w:pos="1134"/>
        </w:tabs>
        <w:spacing w:before="0" w:beforeAutospacing="0" w:after="0" w:afterAutospacing="0" w:line="276" w:lineRule="auto"/>
        <w:ind w:left="709"/>
        <w:jc w:val="both"/>
        <w:rPr>
          <w:color w:val="000000"/>
        </w:rPr>
      </w:pPr>
      <w:r w:rsidRPr="00AE28F2">
        <w:rPr>
          <w:color w:val="000000"/>
        </w:rPr>
        <w:t>Подготовительный этап</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 xml:space="preserve">за один день до начала экзамена (далее – день С-1) Главный эксперт проводит обучение для Экспертной группы. В этот же день Экспертная группа проводит дооснащение площадки (при необходимости), настройку оборудования, после чего осуществляет приемку </w:t>
      </w:r>
      <w:proofErr w:type="spellStart"/>
      <w:r w:rsidRPr="00AE28F2">
        <w:rPr>
          <w:color w:val="000000"/>
        </w:rPr>
        <w:t>тулбоксов</w:t>
      </w:r>
      <w:proofErr w:type="spellEnd"/>
      <w:r w:rsidRPr="00AE28F2">
        <w:rPr>
          <w:color w:val="000000"/>
        </w:rPr>
        <w:t>.</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 указанный день проводится инструктаж по охране труда и технике безопасности (далее – ОТ и ТБ) для участников и членов Экспертной группы проводится Техническим экспертом под роспись.</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после прохождения инструктажа по ОТ и ТБ участникам предоставляется время не более 2х часов на ознакомление с оборудованием и его тестирование.</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 xml:space="preserve">главный эксперт знакомит с информацией о регламенте проведения экзамена с обозначением обеденных перерывов и времени завершения экзаменационных </w:t>
      </w:r>
      <w:r w:rsidRPr="00AE28F2">
        <w:rPr>
          <w:color w:val="000000"/>
        </w:rPr>
        <w:lastRenderedPageBreak/>
        <w:t>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w:t>
      </w:r>
    </w:p>
    <w:p w:rsidR="002931B0" w:rsidRPr="00AE28F2" w:rsidRDefault="002931B0" w:rsidP="00BD44C5">
      <w:pPr>
        <w:pStyle w:val="a7"/>
        <w:numPr>
          <w:ilvl w:val="0"/>
          <w:numId w:val="40"/>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технический эксперт доводит информацию о том, что участники отвечают за безопасное использование всех инструментов, оборудования, вспомогательных 8 материалов, которые они используют на площадке в соответствии с правилами техники безопасности.</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Правила и нормы техники безопасности</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все лица, находящиеся на площадке проведения экзамена должны неукоснительно соблюдать Правила и нормы ОТ и ТБ.</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документация по ОТ и ТБ разрабатывается и утверждается ЦПДЭ и должна включать в себя подробную информацию по испытаниям и допуску к работе на электрических ручных инструментах. Полная документация по ОТ и ТБ размещается на официальном сайте ЦПДЭ за один месяц до начала экзамена.</w:t>
      </w:r>
    </w:p>
    <w:p w:rsidR="002931B0" w:rsidRPr="00AE28F2" w:rsidRDefault="002931B0" w:rsidP="00BD44C5">
      <w:pPr>
        <w:pStyle w:val="a7"/>
        <w:numPr>
          <w:ilvl w:val="0"/>
          <w:numId w:val="41"/>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ЦПДЭ несет всю полноту ответственности за соответствие технологического оснащения экзамена нормам ОТ и ТБ.</w:t>
      </w:r>
    </w:p>
    <w:p w:rsidR="002931B0" w:rsidRPr="00AE28F2" w:rsidRDefault="002931B0" w:rsidP="00BD44C5">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Проведение основных мероприятий демонстрационного экзамена. Правила поведения во время экзамена, права и обязанности участников и членов Экспертной группы</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участник при сдаче демонстрационного экзамена должен иметь при себе паспорт и полис ОМС.</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ежедневно перед началом каждого модуля, Главным экспертом проводится жеребьевка для распределения рабочих мест и фиксируется отдельным документом.</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 во время демонстрационного экзамена.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Члены Экспертной группы обязаны 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 xml:space="preserve">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ЦПДЭ должны быть </w:t>
      </w:r>
      <w:r w:rsidRPr="00AE28F2">
        <w:rPr>
          <w:color w:val="000000"/>
        </w:rPr>
        <w:lastRenderedPageBreak/>
        <w:t xml:space="preserve">предприняты все меры к тому, чтобы способствовать возвращению участника к </w:t>
      </w:r>
      <w:r w:rsidR="00B82A26" w:rsidRPr="00AE28F2">
        <w:rPr>
          <w:color w:val="000000"/>
        </w:rPr>
        <w:t>процедуре сдачи</w:t>
      </w:r>
      <w:r w:rsidRPr="00AE28F2">
        <w:rPr>
          <w:color w:val="000000"/>
        </w:rPr>
        <w:t xml:space="preserve"> экзамена и к компенсированию потерянного времени. Вышеуказанные случаи подлежат обязательной регистрации в установленном порядке.</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председателя апелляционной комиссии образовательной организации, которую представляет участник.</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в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w:t>
      </w:r>
    </w:p>
    <w:p w:rsidR="002931B0" w:rsidRPr="00AE28F2" w:rsidRDefault="002931B0" w:rsidP="00BD44C5">
      <w:pPr>
        <w:pStyle w:val="a7"/>
        <w:numPr>
          <w:ilvl w:val="0"/>
          <w:numId w:val="42"/>
        </w:numPr>
        <w:shd w:val="clear" w:color="auto" w:fill="FFFFFF"/>
        <w:tabs>
          <w:tab w:val="clear" w:pos="720"/>
          <w:tab w:val="left" w:pos="360"/>
          <w:tab w:val="num" w:pos="851"/>
        </w:tabs>
        <w:spacing w:before="0" w:beforeAutospacing="0" w:after="0" w:afterAutospacing="0" w:line="276" w:lineRule="auto"/>
        <w:ind w:left="0" w:firstLine="709"/>
        <w:jc w:val="both"/>
        <w:rPr>
          <w:color w:val="000000"/>
        </w:rPr>
      </w:pPr>
      <w:r w:rsidRPr="00AE28F2">
        <w:rPr>
          <w:color w:val="000000"/>
        </w:rPr>
        <w:t>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Оценка экзаменационных заданий</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выставление оценок на экзамене осуществляется двумя способами: начисление баллов (объективная оценка) и судейство (субъективная оценка). Главный Эксперт распределяет экспертов на группы, которые будут меняться по ротации. Данное условие должно строго контролироваться Главным экспертом, который отвечает за объективность и независимость работы Экспертной группы в целом.</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
    <w:p w:rsidR="002931B0" w:rsidRPr="00AE28F2" w:rsidRDefault="002931B0" w:rsidP="00BD44C5">
      <w:pPr>
        <w:pStyle w:val="a7"/>
        <w:numPr>
          <w:ilvl w:val="0"/>
          <w:numId w:val="43"/>
        </w:numPr>
        <w:shd w:val="clear" w:color="auto" w:fill="FFFFFF"/>
        <w:tabs>
          <w:tab w:val="clear" w:pos="720"/>
          <w:tab w:val="num" w:pos="993"/>
          <w:tab w:val="left" w:pos="1134"/>
        </w:tabs>
        <w:spacing w:before="0" w:beforeAutospacing="0" w:after="0" w:afterAutospacing="0" w:line="276" w:lineRule="auto"/>
        <w:ind w:left="0" w:firstLine="709"/>
        <w:jc w:val="both"/>
        <w:rPr>
          <w:color w:val="000000"/>
        </w:rPr>
      </w:pPr>
      <w:r w:rsidRPr="00AE28F2">
        <w:rPr>
          <w:color w:val="000000"/>
        </w:rPr>
        <w:t>Оценка не должна выставляться в присутствии участника демонстрационного экзамена.</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Оформление результатов экзамена.</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оформление результатов экзамена осуществляется в соответствии с порядком, принятым при проведении региональных чемпионатов «Молодые профессионалы» (</w:t>
      </w:r>
      <w:proofErr w:type="spellStart"/>
      <w:r w:rsidRPr="00AE28F2">
        <w:rPr>
          <w:color w:val="000000"/>
        </w:rPr>
        <w:t>WorldSkills</w:t>
      </w:r>
      <w:proofErr w:type="spellEnd"/>
      <w:r w:rsidRPr="00AE28F2">
        <w:rPr>
          <w:color w:val="000000"/>
        </w:rPr>
        <w:t xml:space="preserve"> </w:t>
      </w:r>
      <w:proofErr w:type="spellStart"/>
      <w:r w:rsidRPr="00AE28F2">
        <w:rPr>
          <w:color w:val="000000"/>
        </w:rPr>
        <w:t>Russia</w:t>
      </w:r>
      <w:proofErr w:type="spellEnd"/>
      <w:r w:rsidRPr="00AE28F2">
        <w:rPr>
          <w:color w:val="000000"/>
        </w:rPr>
        <w:t>).</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lastRenderedPageBreak/>
        <w:t>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2931B0" w:rsidRPr="00AE28F2" w:rsidRDefault="002931B0" w:rsidP="00BD44C5">
      <w:pPr>
        <w:pStyle w:val="a7"/>
        <w:numPr>
          <w:ilvl w:val="0"/>
          <w:numId w:val="44"/>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Результаты демонстрационного экзамена</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w:t>
      </w:r>
      <w:proofErr w:type="spellStart"/>
      <w:r w:rsidRPr="00AE28F2">
        <w:rPr>
          <w:color w:val="000000"/>
        </w:rPr>
        <w:t>eSim</w:t>
      </w:r>
      <w:proofErr w:type="spellEnd"/>
      <w:r w:rsidRPr="00AE28F2">
        <w:rPr>
          <w:color w:val="000000"/>
        </w:rPr>
        <w:t>.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w:t>
      </w:r>
      <w:proofErr w:type="spellStart"/>
      <w:r w:rsidRPr="00AE28F2">
        <w:rPr>
          <w:color w:val="000000"/>
        </w:rPr>
        <w:t>Ворлдскиллс</w:t>
      </w:r>
      <w:proofErr w:type="spellEnd"/>
      <w:r w:rsidRPr="00AE28F2">
        <w:rPr>
          <w:color w:val="000000"/>
        </w:rPr>
        <w:t xml:space="preserve"> Россия».</w:t>
      </w:r>
    </w:p>
    <w:p w:rsidR="002931B0" w:rsidRPr="00AE28F2" w:rsidRDefault="002931B0" w:rsidP="00BD44C5">
      <w:pPr>
        <w:pStyle w:val="a7"/>
        <w:numPr>
          <w:ilvl w:val="0"/>
          <w:numId w:val="45"/>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 xml:space="preserve">по результатам итогового документа о результатах выполнения экзаменационных заданий сформированного в системе CIS Главный эксперт знакомит участников с результатами. Ознакомиться с результатами выполненных экзаменационных заданий участник может и в личном профиле в системе </w:t>
      </w:r>
      <w:proofErr w:type="spellStart"/>
      <w:r w:rsidRPr="00AE28F2">
        <w:rPr>
          <w:color w:val="000000"/>
        </w:rPr>
        <w:t>eSim</w:t>
      </w:r>
      <w:proofErr w:type="spellEnd"/>
      <w:r w:rsidRPr="00AE28F2">
        <w:rPr>
          <w:color w:val="000000"/>
        </w:rPr>
        <w:t>.</w:t>
      </w:r>
    </w:p>
    <w:p w:rsidR="002931B0" w:rsidRPr="00AE28F2" w:rsidRDefault="002931B0" w:rsidP="00D0359F">
      <w:pPr>
        <w:pStyle w:val="a7"/>
        <w:shd w:val="clear" w:color="auto" w:fill="FFFFFF"/>
        <w:tabs>
          <w:tab w:val="left" w:pos="1134"/>
        </w:tabs>
        <w:spacing w:before="0" w:beforeAutospacing="0" w:after="0" w:afterAutospacing="0" w:line="276" w:lineRule="auto"/>
        <w:ind w:firstLine="709"/>
        <w:jc w:val="both"/>
        <w:rPr>
          <w:color w:val="000000"/>
        </w:rPr>
      </w:pPr>
      <w:r w:rsidRPr="00AE28F2">
        <w:rPr>
          <w:color w:val="000000"/>
        </w:rPr>
        <w:t>Обеспечение информационной открытости и публичности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в целях обеспечения информационной открытости и публичности при проведении демонстрационного экзамена организовывается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w:t>
      </w:r>
    </w:p>
    <w:p w:rsidR="002931B0" w:rsidRPr="00AE28F2" w:rsidRDefault="002931B0" w:rsidP="00BD44C5">
      <w:pPr>
        <w:pStyle w:val="a7"/>
        <w:numPr>
          <w:ilvl w:val="0"/>
          <w:numId w:val="46"/>
        </w:numPr>
        <w:shd w:val="clear" w:color="auto" w:fill="FFFFFF"/>
        <w:tabs>
          <w:tab w:val="clear" w:pos="720"/>
          <w:tab w:val="num" w:pos="851"/>
          <w:tab w:val="left" w:pos="1134"/>
        </w:tabs>
        <w:spacing w:before="0" w:beforeAutospacing="0" w:after="0" w:afterAutospacing="0" w:line="276" w:lineRule="auto"/>
        <w:ind w:left="0" w:firstLine="709"/>
        <w:jc w:val="both"/>
        <w:rPr>
          <w:color w:val="000000"/>
        </w:rPr>
      </w:pPr>
      <w:r w:rsidRPr="00AE28F2">
        <w:rPr>
          <w:color w:val="000000"/>
        </w:rPr>
        <w:t>а также организовывается видеотрансляция в режиме онлайн на площадках демонстрационного экзамена, в том числе с возможностью обратной связи с аудиторией.</w:t>
      </w:r>
    </w:p>
    <w:p w:rsidR="00030433" w:rsidRPr="00AE28F2" w:rsidRDefault="00030433" w:rsidP="00BD44C5">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rPr>
      </w:pPr>
      <w:r w:rsidRPr="00AE28F2">
        <w:rPr>
          <w:color w:val="000000"/>
        </w:rPr>
        <w:t xml:space="preserve">Баллы, полученные выпускником на </w:t>
      </w:r>
      <w:r w:rsidR="0016396C" w:rsidRPr="00AE28F2">
        <w:rPr>
          <w:color w:val="000000"/>
        </w:rPr>
        <w:t>демонстрационном экзамене,</w:t>
      </w:r>
      <w:r w:rsidRPr="00AE28F2">
        <w:rPr>
          <w:color w:val="000000"/>
        </w:rPr>
        <w:t xml:space="preserve"> переводится в оценку с учетом специфики компетенций и уровня сложности комплектов оценочной документации</w:t>
      </w:r>
      <w:r w:rsidR="00BD44C5">
        <w:rPr>
          <w:color w:val="000000"/>
        </w:rPr>
        <w:t>.</w:t>
      </w:r>
    </w:p>
    <w:p w:rsidR="00030433" w:rsidRPr="00AE28F2" w:rsidRDefault="00030433" w:rsidP="00BD44C5">
      <w:pPr>
        <w:pStyle w:val="a6"/>
        <w:spacing w:after="0"/>
        <w:ind w:left="0"/>
        <w:jc w:val="center"/>
        <w:rPr>
          <w:rFonts w:ascii="Times New Roman" w:hAnsi="Times New Roman" w:cs="Times New Roman"/>
          <w:b/>
          <w:sz w:val="24"/>
          <w:szCs w:val="24"/>
        </w:rPr>
      </w:pPr>
      <w:r w:rsidRPr="00AE28F2">
        <w:rPr>
          <w:rFonts w:ascii="Times New Roman" w:hAnsi="Times New Roman" w:cs="Times New Roman"/>
          <w:b/>
          <w:sz w:val="24"/>
          <w:szCs w:val="24"/>
        </w:rPr>
        <w:t xml:space="preserve">Перевод результатов демонстрационного экзамена в </w:t>
      </w:r>
      <w:r w:rsidR="0016396C" w:rsidRPr="00AE28F2">
        <w:rPr>
          <w:rFonts w:ascii="Times New Roman" w:hAnsi="Times New Roman" w:cs="Times New Roman"/>
          <w:b/>
          <w:sz w:val="24"/>
          <w:szCs w:val="24"/>
        </w:rPr>
        <w:t>балл</w:t>
      </w:r>
    </w:p>
    <w:tbl>
      <w:tblPr>
        <w:tblStyle w:val="a8"/>
        <w:tblW w:w="9351" w:type="dxa"/>
        <w:tblLook w:val="04A0" w:firstRow="1" w:lastRow="0" w:firstColumn="1" w:lastColumn="0" w:noHBand="0" w:noVBand="1"/>
      </w:tblPr>
      <w:tblGrid>
        <w:gridCol w:w="4390"/>
        <w:gridCol w:w="1134"/>
        <w:gridCol w:w="1276"/>
        <w:gridCol w:w="1275"/>
        <w:gridCol w:w="1276"/>
      </w:tblGrid>
      <w:tr w:rsidR="00030433" w:rsidRPr="00AE28F2" w:rsidTr="00BD44C5">
        <w:tc>
          <w:tcPr>
            <w:tcW w:w="4390"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Оценка ГИА</w:t>
            </w:r>
          </w:p>
        </w:tc>
        <w:tc>
          <w:tcPr>
            <w:tcW w:w="1134"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«2»</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«3»</w:t>
            </w:r>
          </w:p>
        </w:tc>
        <w:tc>
          <w:tcPr>
            <w:tcW w:w="1275"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«4»</w:t>
            </w:r>
          </w:p>
        </w:tc>
        <w:tc>
          <w:tcPr>
            <w:tcW w:w="1276" w:type="dxa"/>
          </w:tcPr>
          <w:p w:rsidR="00030433" w:rsidRPr="00BD44C5" w:rsidRDefault="00030433" w:rsidP="00BD44C5">
            <w:pPr>
              <w:jc w:val="center"/>
              <w:rPr>
                <w:rFonts w:ascii="Times New Roman" w:hAnsi="Times New Roman" w:cs="Times New Roman"/>
                <w:b/>
                <w:sz w:val="24"/>
                <w:szCs w:val="24"/>
              </w:rPr>
            </w:pPr>
            <w:r w:rsidRPr="00BD44C5">
              <w:rPr>
                <w:rFonts w:ascii="Times New Roman" w:hAnsi="Times New Roman" w:cs="Times New Roman"/>
                <w:b/>
                <w:sz w:val="24"/>
                <w:szCs w:val="24"/>
              </w:rPr>
              <w:t>«5»</w:t>
            </w:r>
          </w:p>
        </w:tc>
      </w:tr>
      <w:tr w:rsidR="00030433" w:rsidRPr="00AE28F2" w:rsidTr="00BD44C5">
        <w:tc>
          <w:tcPr>
            <w:tcW w:w="4390"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134"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16,99 %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17,00 %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39,99 %</w:t>
            </w:r>
          </w:p>
        </w:tc>
        <w:tc>
          <w:tcPr>
            <w:tcW w:w="1275"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40,00 %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59,99 %</w:t>
            </w:r>
          </w:p>
        </w:tc>
        <w:tc>
          <w:tcPr>
            <w:tcW w:w="1276" w:type="dxa"/>
          </w:tcPr>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60,00 % -</w:t>
            </w:r>
          </w:p>
          <w:p w:rsidR="00030433" w:rsidRPr="00AE28F2" w:rsidRDefault="00030433" w:rsidP="00BD44C5">
            <w:pPr>
              <w:jc w:val="center"/>
              <w:rPr>
                <w:rFonts w:ascii="Times New Roman" w:hAnsi="Times New Roman" w:cs="Times New Roman"/>
                <w:sz w:val="24"/>
                <w:szCs w:val="24"/>
              </w:rPr>
            </w:pPr>
            <w:r w:rsidRPr="00AE28F2">
              <w:rPr>
                <w:rFonts w:ascii="Times New Roman" w:hAnsi="Times New Roman" w:cs="Times New Roman"/>
                <w:sz w:val="24"/>
                <w:szCs w:val="24"/>
              </w:rPr>
              <w:t>100,00 %</w:t>
            </w:r>
          </w:p>
        </w:tc>
      </w:tr>
    </w:tbl>
    <w:p w:rsidR="007451FC" w:rsidRDefault="007451FC" w:rsidP="007451FC">
      <w:pPr>
        <w:spacing w:after="0"/>
        <w:ind w:firstLine="709"/>
        <w:jc w:val="both"/>
        <w:rPr>
          <w:rFonts w:ascii="Times New Roman" w:hAnsi="Times New Roman" w:cs="Times New Roman"/>
          <w:sz w:val="24"/>
          <w:szCs w:val="24"/>
        </w:rPr>
      </w:pPr>
    </w:p>
    <w:p w:rsidR="006D21A3" w:rsidRPr="002F1954" w:rsidRDefault="006D21A3" w:rsidP="007451FC">
      <w:pPr>
        <w:spacing w:after="0"/>
        <w:ind w:firstLine="709"/>
        <w:jc w:val="both"/>
        <w:rPr>
          <w:rFonts w:ascii="Times New Roman" w:hAnsi="Times New Roman" w:cs="Times New Roman"/>
          <w:sz w:val="24"/>
          <w:szCs w:val="24"/>
        </w:rPr>
      </w:pPr>
      <w:bookmarkStart w:id="17" w:name="_GoBack"/>
      <w:bookmarkEnd w:id="17"/>
    </w:p>
    <w:p w:rsidR="007451FC" w:rsidRPr="00AC6113" w:rsidRDefault="007451FC" w:rsidP="007451FC">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18" w:name="_Toc96163686"/>
      <w:bookmarkStart w:id="19" w:name="_Toc96589118"/>
      <w:r w:rsidRPr="002F1954">
        <w:rPr>
          <w:b/>
        </w:rPr>
        <w:lastRenderedPageBreak/>
        <w:t>Критерии оценки выпускной квалификационной работы</w:t>
      </w:r>
      <w:bookmarkEnd w:id="18"/>
      <w:bookmarkEnd w:id="19"/>
    </w:p>
    <w:p w:rsidR="00495142" w:rsidRPr="00495142" w:rsidRDefault="00495142" w:rsidP="00495142">
      <w:pPr>
        <w:pStyle w:val="a6"/>
        <w:spacing w:after="0"/>
        <w:ind w:left="360"/>
        <w:jc w:val="both"/>
        <w:rPr>
          <w:rFonts w:ascii="Times New Roman" w:hAnsi="Times New Roman" w:cs="Times New Roman"/>
          <w:sz w:val="24"/>
        </w:rPr>
      </w:pP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rPr>
          <w:color w:val="000000"/>
        </w:rPr>
        <w:t>Оценка по защите выпускной квалификационной работы определяется баллами: «отлично», «хорошо», «удовлетворительно», «неудовлетворительно».</w:t>
      </w:r>
    </w:p>
    <w:p w:rsidR="00495142" w:rsidRPr="00495142" w:rsidRDefault="00495142" w:rsidP="0049514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495142">
        <w:t>При оценивании защиты выпускной квалификационной работы используются следующие критерии:</w:t>
      </w:r>
    </w:p>
    <w:p w:rsidR="00495142" w:rsidRPr="00495142" w:rsidRDefault="00495142" w:rsidP="00495142">
      <w:pPr>
        <w:pStyle w:val="a6"/>
        <w:spacing w:after="0"/>
        <w:ind w:left="360"/>
        <w:jc w:val="both"/>
        <w:rPr>
          <w:rFonts w:ascii="Times New Roman" w:hAnsi="Times New Roman" w:cs="Times New Roman"/>
          <w:sz w:val="24"/>
        </w:rPr>
      </w:pPr>
    </w:p>
    <w:tbl>
      <w:tblPr>
        <w:tblStyle w:val="a8"/>
        <w:tblW w:w="0" w:type="auto"/>
        <w:tblLook w:val="04A0" w:firstRow="1" w:lastRow="0" w:firstColumn="1" w:lastColumn="0" w:noHBand="0" w:noVBand="1"/>
      </w:tblPr>
      <w:tblGrid>
        <w:gridCol w:w="2719"/>
        <w:gridCol w:w="6626"/>
      </w:tblGrid>
      <w:tr w:rsidR="00495142" w:rsidRPr="002F1954" w:rsidTr="005669F9">
        <w:tc>
          <w:tcPr>
            <w:tcW w:w="2719"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Уровни освоения деятельности</w:t>
            </w:r>
          </w:p>
        </w:tc>
        <w:tc>
          <w:tcPr>
            <w:tcW w:w="6626" w:type="dxa"/>
          </w:tcPr>
          <w:p w:rsidR="00495142" w:rsidRPr="002F1954" w:rsidRDefault="00495142" w:rsidP="002C0F21">
            <w:pPr>
              <w:jc w:val="center"/>
              <w:rPr>
                <w:rFonts w:ascii="Times New Roman" w:hAnsi="Times New Roman" w:cs="Times New Roman"/>
                <w:b/>
                <w:sz w:val="24"/>
              </w:rPr>
            </w:pPr>
            <w:r w:rsidRPr="002F1954">
              <w:rPr>
                <w:rFonts w:ascii="Times New Roman" w:hAnsi="Times New Roman" w:cs="Times New Roman"/>
                <w:b/>
                <w:sz w:val="24"/>
              </w:rPr>
              <w:t>Критерии оценки выпускной квалификационной работы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Эмоционально - психологический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понимает сущность и социальную значимость выбранной профессии;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проявляет эмоциональную устойчивость;</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обосновывает новизну проекта, его практическую значимость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Регулятивный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предъявляет работу, оформленную в соответствии с основными требованиями рекомендаций по написанию и оформлению ВКР;</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сопровождает защиту качественной электронной презентацией, соответствующей структуре и содержанию ВКР;</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решает профессиональную проблему в соответствии с нормативно-правовыми документами, регламентирующими профессиональную деятельность</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Социальный</w:t>
            </w:r>
          </w:p>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(процессуальный)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xml:space="preserve">- осуществляет поиск и использует информацию, необходимую для эффективного выполнения профессиональных задач; </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осуществляет сравнительный анализ различных точек зрения на изучаемую тему;</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устанавливает связь между теоретическими и практическими результатами и их соответствие с целями, задачами, гипотезой исследованиями;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логично выстраивает защиту, аргументирует ответы на вопросы</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Аналитический</w:t>
            </w:r>
          </w:p>
        </w:tc>
        <w:tc>
          <w:tcPr>
            <w:tcW w:w="6626" w:type="dxa"/>
          </w:tcPr>
          <w:p w:rsidR="00495142" w:rsidRDefault="00495142" w:rsidP="002C0F21">
            <w:pPr>
              <w:rPr>
                <w:rFonts w:ascii="Times New Roman" w:hAnsi="Times New Roman" w:cs="Times New Roman"/>
                <w:sz w:val="24"/>
              </w:rPr>
            </w:pPr>
            <w:r w:rsidRPr="002F1954">
              <w:rPr>
                <w:rFonts w:ascii="Times New Roman" w:hAnsi="Times New Roman" w:cs="Times New Roman"/>
                <w:sz w:val="24"/>
              </w:rPr>
              <w:t>- умеет структурировать знания, решать сложные практические задачи;</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умеет проводить исследование практических задач, в том числе путем анализа и интерпретации данных, синтеза информации для получения обоснованных выводов;</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и обосновывает собственную теоретическую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Творческий</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демонстрирует оригинальность и новизну полученных результатов, решений;</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использует различные технологии, в том числе инновационные, при разработке проекта;</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защищает собственную профессиональную позицию</w:t>
            </w:r>
          </w:p>
        </w:tc>
      </w:tr>
      <w:tr w:rsidR="00495142" w:rsidRPr="002F1954" w:rsidTr="005669F9">
        <w:tc>
          <w:tcPr>
            <w:tcW w:w="2719" w:type="dxa"/>
          </w:tcPr>
          <w:p w:rsidR="00495142" w:rsidRPr="002F1954" w:rsidRDefault="00495142" w:rsidP="002C0F21">
            <w:pPr>
              <w:jc w:val="center"/>
              <w:rPr>
                <w:rFonts w:ascii="Times New Roman" w:hAnsi="Times New Roman" w:cs="Times New Roman"/>
                <w:sz w:val="24"/>
              </w:rPr>
            </w:pPr>
            <w:r w:rsidRPr="002F1954">
              <w:rPr>
                <w:rFonts w:ascii="Times New Roman" w:hAnsi="Times New Roman" w:cs="Times New Roman"/>
                <w:sz w:val="24"/>
              </w:rPr>
              <w:t>Уровень самосовершенствования</w:t>
            </w:r>
          </w:p>
        </w:tc>
        <w:tc>
          <w:tcPr>
            <w:tcW w:w="6626" w:type="dxa"/>
          </w:tcPr>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обобщает результаты исследования, делает выводы;</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результаты апробации проекта;</w:t>
            </w:r>
          </w:p>
          <w:p w:rsidR="00495142" w:rsidRDefault="00495142" w:rsidP="002C0F21">
            <w:pPr>
              <w:rPr>
                <w:rFonts w:ascii="Times New Roman" w:hAnsi="Times New Roman" w:cs="Times New Roman"/>
                <w:sz w:val="24"/>
              </w:rPr>
            </w:pPr>
            <w:r w:rsidRPr="002F1954">
              <w:rPr>
                <w:rFonts w:ascii="Times New Roman" w:hAnsi="Times New Roman" w:cs="Times New Roman"/>
                <w:sz w:val="24"/>
              </w:rPr>
              <w:t>- представляет и интерпретирует результаты исследования;</w:t>
            </w:r>
          </w:p>
          <w:p w:rsidR="00495142" w:rsidRPr="002F1954" w:rsidRDefault="00495142" w:rsidP="002C0F21">
            <w:pPr>
              <w:rPr>
                <w:rFonts w:ascii="Times New Roman" w:hAnsi="Times New Roman" w:cs="Times New Roman"/>
                <w:sz w:val="24"/>
              </w:rPr>
            </w:pPr>
            <w:r w:rsidRPr="002F1954">
              <w:rPr>
                <w:rFonts w:ascii="Times New Roman" w:hAnsi="Times New Roman" w:cs="Times New Roman"/>
                <w:sz w:val="24"/>
              </w:rPr>
              <w:t>- осуществляет самооценку деятельности и результатов (осознание и обобщение собственного уровня профессионального развития)</w:t>
            </w:r>
          </w:p>
        </w:tc>
      </w:tr>
    </w:tbl>
    <w:p w:rsidR="005669F9" w:rsidRDefault="005669F9" w:rsidP="005669F9">
      <w:pPr>
        <w:spacing w:after="0" w:line="360" w:lineRule="auto"/>
        <w:ind w:firstLine="547"/>
        <w:jc w:val="center"/>
        <w:rPr>
          <w:rFonts w:ascii="Times New Roman" w:eastAsia="Times New Roman" w:hAnsi="Times New Roman" w:cs="Times New Roman"/>
          <w:b/>
          <w:sz w:val="26"/>
          <w:szCs w:val="26"/>
          <w:lang w:eastAsia="ru-RU"/>
        </w:rPr>
      </w:pPr>
    </w:p>
    <w:p w:rsidR="005669F9" w:rsidRPr="00AC6113" w:rsidRDefault="005669F9" w:rsidP="005669F9">
      <w:pPr>
        <w:pStyle w:val="1"/>
        <w:keepLines/>
        <w:numPr>
          <w:ilvl w:val="0"/>
          <w:numId w:val="30"/>
        </w:numPr>
        <w:tabs>
          <w:tab w:val="left" w:pos="426"/>
        </w:tabs>
        <w:autoSpaceDE/>
        <w:autoSpaceDN/>
        <w:spacing w:line="276" w:lineRule="auto"/>
        <w:ind w:left="0" w:firstLine="0"/>
        <w:jc w:val="center"/>
        <w:rPr>
          <w:b/>
          <w:sz w:val="26"/>
          <w:szCs w:val="26"/>
          <w:lang w:eastAsia="ru-RU"/>
        </w:rPr>
      </w:pPr>
      <w:bookmarkStart w:id="20" w:name="_Toc96163687"/>
      <w:bookmarkStart w:id="21" w:name="_Toc96589119"/>
      <w:r w:rsidRPr="002F1954">
        <w:rPr>
          <w:b/>
        </w:rPr>
        <w:t>Оценочные средства</w:t>
      </w:r>
      <w:bookmarkEnd w:id="20"/>
      <w:bookmarkEnd w:id="21"/>
    </w:p>
    <w:p w:rsidR="005669F9" w:rsidRPr="002F1954" w:rsidRDefault="005669F9" w:rsidP="005669F9">
      <w:pPr>
        <w:spacing w:after="0"/>
        <w:ind w:firstLine="709"/>
        <w:jc w:val="both"/>
        <w:rPr>
          <w:rFonts w:ascii="Times New Roman" w:hAnsi="Times New Roman" w:cs="Times New Roman"/>
          <w:sz w:val="24"/>
          <w:szCs w:val="24"/>
        </w:rPr>
      </w:pPr>
    </w:p>
    <w:p w:rsidR="005669F9" w:rsidRDefault="005669F9" w:rsidP="00BF3E12">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Оценочные средства для государственной итоговой аттестации должны обеспечивать поэтапную и интегральную оценку компетенций выпускников.</w:t>
      </w:r>
    </w:p>
    <w:p w:rsid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Государственная экзаменационная комиссия формирует матрицу оценок достижений студентов по результатам выполнения и защиты выпускной квалификационной работы. При этом учитываются оценки рецензента и руководителя, сделанные по основным показателям оценки результатов. Интегральная оценка результатов выполнения и защиты выпускной квалификационной работы определяется как медиана дихотомических оценок (владеет/не владеет) по каждому из основных показателей оценки результатов.</w:t>
      </w:r>
    </w:p>
    <w:p w:rsidR="005669F9" w:rsidRPr="005669F9" w:rsidRDefault="005669F9" w:rsidP="005669F9">
      <w:pPr>
        <w:pStyle w:val="a7"/>
        <w:numPr>
          <w:ilvl w:val="1"/>
          <w:numId w:val="30"/>
        </w:numPr>
        <w:shd w:val="clear" w:color="auto" w:fill="FFFFFF"/>
        <w:tabs>
          <w:tab w:val="left" w:pos="1134"/>
        </w:tabs>
        <w:spacing w:before="0" w:beforeAutospacing="0" w:after="0" w:afterAutospacing="0" w:line="276" w:lineRule="auto"/>
        <w:ind w:left="0" w:firstLine="709"/>
        <w:jc w:val="both"/>
      </w:pPr>
      <w:r w:rsidRPr="005669F9">
        <w:t xml:space="preserve">Оценка компетенций выпускников проводится государственной экзаменационной комиссией с учетом оценок: </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продемонстрированных при выполнении и защите выпускных квалификационных работ;</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общих и профессиональных компетенций, сделанных специалистами образовательного учреждения, на основании результатов промежуточной аттестации по учебным дисциплинам и профессиональным модулям;</w:t>
      </w:r>
    </w:p>
    <w:p w:rsidR="005669F9" w:rsidRPr="002F1954" w:rsidRDefault="005669F9" w:rsidP="005669F9">
      <w:pPr>
        <w:spacing w:after="0"/>
        <w:ind w:firstLine="709"/>
        <w:jc w:val="both"/>
        <w:rPr>
          <w:rFonts w:ascii="Times New Roman" w:hAnsi="Times New Roman" w:cs="Times New Roman"/>
          <w:sz w:val="24"/>
          <w:szCs w:val="24"/>
        </w:rPr>
      </w:pPr>
      <w:r w:rsidRPr="002F1954">
        <w:rPr>
          <w:rFonts w:ascii="Times New Roman" w:hAnsi="Times New Roman" w:cs="Times New Roman"/>
          <w:sz w:val="24"/>
          <w:szCs w:val="24"/>
        </w:rPr>
        <w:t>- компетенций выпускников, сделанных членами государственной аттестационной комиссии, на основании содержания документов, характеризующих их образовательные достижения, полученные вне рамок основной профессиональной образовательной программы.</w:t>
      </w:r>
    </w:p>
    <w:p w:rsidR="002931B0" w:rsidRPr="00F02EA4" w:rsidRDefault="006967C4" w:rsidP="005669F9">
      <w:pPr>
        <w:pStyle w:val="1"/>
        <w:keepLines/>
        <w:numPr>
          <w:ilvl w:val="0"/>
          <w:numId w:val="30"/>
        </w:numPr>
        <w:tabs>
          <w:tab w:val="left" w:pos="426"/>
        </w:tabs>
        <w:autoSpaceDE/>
        <w:autoSpaceDN/>
        <w:spacing w:line="276" w:lineRule="auto"/>
        <w:ind w:left="0" w:firstLine="0"/>
        <w:jc w:val="center"/>
        <w:rPr>
          <w:sz w:val="26"/>
          <w:szCs w:val="26"/>
        </w:rPr>
      </w:pPr>
      <w:bookmarkStart w:id="22" w:name="_Toc96589120"/>
      <w:r w:rsidRPr="005669F9">
        <w:rPr>
          <w:b/>
        </w:rPr>
        <w:t>Критерии оценки демонстрационного экзамена</w:t>
      </w:r>
      <w:bookmarkEnd w:id="22"/>
    </w:p>
    <w:p w:rsidR="005669F9" w:rsidRDefault="005669F9" w:rsidP="000B03A3">
      <w:pPr>
        <w:pStyle w:val="a7"/>
        <w:shd w:val="clear" w:color="auto" w:fill="FFFFFF"/>
        <w:spacing w:before="0" w:beforeAutospacing="0" w:after="0" w:afterAutospacing="0" w:line="276" w:lineRule="auto"/>
        <w:ind w:left="142" w:firstLine="867"/>
        <w:jc w:val="both"/>
        <w:rPr>
          <w:color w:val="000000"/>
          <w:sz w:val="26"/>
          <w:szCs w:val="26"/>
        </w:rPr>
      </w:pPr>
    </w:p>
    <w:p w:rsidR="002931B0" w:rsidRPr="002931B0" w:rsidRDefault="002931B0" w:rsidP="005669F9">
      <w:pPr>
        <w:pStyle w:val="a7"/>
        <w:numPr>
          <w:ilvl w:val="1"/>
          <w:numId w:val="30"/>
        </w:numPr>
        <w:shd w:val="clear" w:color="auto" w:fill="FFFFFF"/>
        <w:tabs>
          <w:tab w:val="left" w:pos="1134"/>
        </w:tabs>
        <w:spacing w:before="0" w:beforeAutospacing="0" w:after="0" w:afterAutospacing="0" w:line="276" w:lineRule="auto"/>
        <w:ind w:left="0" w:firstLine="709"/>
        <w:jc w:val="both"/>
        <w:rPr>
          <w:color w:val="000000"/>
          <w:sz w:val="26"/>
          <w:szCs w:val="26"/>
        </w:rPr>
      </w:pPr>
      <w:r w:rsidRPr="005669F9">
        <w:t xml:space="preserve">Оценка результатов выполнения заданий экзамена осуществляется исключительно экспертами </w:t>
      </w:r>
      <w:proofErr w:type="spellStart"/>
      <w:r w:rsidRPr="005669F9">
        <w:t>Ворлдскиллс</w:t>
      </w:r>
      <w:proofErr w:type="spellEnd"/>
      <w:r w:rsidRPr="005669F9">
        <w:t xml:space="preserve">. К организации и проведению демонстрационного экзамена по стандартам </w:t>
      </w:r>
      <w:proofErr w:type="spellStart"/>
      <w:r w:rsidRPr="005669F9">
        <w:t>Ворлдскиллс</w:t>
      </w:r>
      <w:proofErr w:type="spellEnd"/>
      <w:r w:rsidRPr="005669F9">
        <w:t xml:space="preserve"> Россия допускаются:</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 xml:space="preserve">сертифицированные эксперты </w:t>
      </w:r>
      <w:proofErr w:type="spellStart"/>
      <w:r w:rsidRPr="005669F9">
        <w:rPr>
          <w:color w:val="000000"/>
          <w:szCs w:val="26"/>
        </w:rPr>
        <w:t>Ворлдскиллс</w:t>
      </w:r>
      <w:proofErr w:type="spellEnd"/>
      <w:r w:rsidRPr="005669F9">
        <w:rPr>
          <w:color w:val="000000"/>
          <w:szCs w:val="26"/>
        </w:rPr>
        <w:t>;</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прошедшие обучение, организованное Союзом «</w:t>
      </w:r>
      <w:proofErr w:type="spellStart"/>
      <w:r w:rsidRPr="005669F9">
        <w:rPr>
          <w:color w:val="000000"/>
          <w:szCs w:val="26"/>
        </w:rPr>
        <w:t>Ворлдскиллс</w:t>
      </w:r>
      <w:proofErr w:type="spellEnd"/>
      <w:r w:rsidRPr="005669F9">
        <w:rPr>
          <w:color w:val="000000"/>
          <w:szCs w:val="26"/>
        </w:rPr>
        <w:t xml:space="preserve"> Россия» и имеющие свидетельства о праве оценки выполнения заданий демонстрационного экзамена;</w:t>
      </w:r>
    </w:p>
    <w:p w:rsidR="002931B0"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прошедшие обучение, организованное Союзом «</w:t>
      </w:r>
      <w:proofErr w:type="spellStart"/>
      <w:r w:rsidRPr="005669F9">
        <w:rPr>
          <w:color w:val="000000"/>
          <w:szCs w:val="26"/>
        </w:rPr>
        <w:t>Ворлдскиллс</w:t>
      </w:r>
      <w:proofErr w:type="spellEnd"/>
      <w:r w:rsidRPr="005669F9">
        <w:rPr>
          <w:color w:val="000000"/>
          <w:szCs w:val="26"/>
        </w:rPr>
        <w:t xml:space="preserve"> Россия» и имеющие свидетельства о праве проведения корпоративного или регионального чемпионата;</w:t>
      </w:r>
    </w:p>
    <w:p w:rsidR="000B03A3" w:rsidRPr="005669F9" w:rsidRDefault="002931B0" w:rsidP="00F37543">
      <w:pPr>
        <w:pStyle w:val="a7"/>
        <w:numPr>
          <w:ilvl w:val="0"/>
          <w:numId w:val="47"/>
        </w:numPr>
        <w:shd w:val="clear" w:color="auto" w:fill="FFFFFF"/>
        <w:tabs>
          <w:tab w:val="clear" w:pos="720"/>
          <w:tab w:val="num" w:pos="993"/>
        </w:tabs>
        <w:spacing w:before="0" w:beforeAutospacing="0" w:after="0" w:afterAutospacing="0" w:line="276" w:lineRule="auto"/>
        <w:ind w:left="0" w:firstLine="709"/>
        <w:jc w:val="both"/>
        <w:rPr>
          <w:color w:val="000000"/>
          <w:szCs w:val="26"/>
        </w:rPr>
      </w:pPr>
      <w:r w:rsidRPr="005669F9">
        <w:rPr>
          <w:color w:val="000000"/>
          <w:szCs w:val="26"/>
        </w:rPr>
        <w:t>эксперты, представители социальных партнеров, имеющие квалификацию и опыт по смежным специальностям</w:t>
      </w:r>
      <w:r w:rsidR="00B82A26" w:rsidRPr="005669F9">
        <w:rPr>
          <w:color w:val="000000"/>
          <w:szCs w:val="26"/>
        </w:rPr>
        <w:t xml:space="preserve"> и имеющие свидетельства о праве оценки выполнения заданий демонстрационного экзамена.</w:t>
      </w:r>
      <w:r w:rsidRPr="005669F9">
        <w:rPr>
          <w:color w:val="000000"/>
          <w:szCs w:val="26"/>
        </w:rPr>
        <w:t xml:space="preserve"> </w:t>
      </w:r>
    </w:p>
    <w:p w:rsidR="00B82A26" w:rsidRPr="005669F9" w:rsidRDefault="00B82A26" w:rsidP="005669F9">
      <w:pPr>
        <w:pStyle w:val="a7"/>
        <w:shd w:val="clear" w:color="auto" w:fill="FFFFFF"/>
        <w:tabs>
          <w:tab w:val="num" w:pos="851"/>
        </w:tabs>
        <w:spacing w:before="0" w:beforeAutospacing="0" w:after="0" w:afterAutospacing="0" w:line="276" w:lineRule="auto"/>
        <w:ind w:firstLine="709"/>
        <w:jc w:val="both"/>
        <w:rPr>
          <w:color w:val="000000"/>
          <w:szCs w:val="26"/>
        </w:rPr>
      </w:pPr>
    </w:p>
    <w:p w:rsidR="000B03A3" w:rsidRDefault="000B03A3" w:rsidP="00F37543">
      <w:pPr>
        <w:pStyle w:val="1"/>
        <w:keepLines/>
        <w:numPr>
          <w:ilvl w:val="0"/>
          <w:numId w:val="30"/>
        </w:numPr>
        <w:tabs>
          <w:tab w:val="left" w:pos="426"/>
        </w:tabs>
        <w:autoSpaceDE/>
        <w:autoSpaceDN/>
        <w:spacing w:line="276" w:lineRule="auto"/>
        <w:ind w:left="0" w:firstLine="0"/>
        <w:jc w:val="center"/>
        <w:rPr>
          <w:b/>
          <w:color w:val="000000"/>
          <w:sz w:val="26"/>
          <w:szCs w:val="26"/>
        </w:rPr>
      </w:pPr>
      <w:bookmarkStart w:id="23" w:name="_Toc96589121"/>
      <w:r w:rsidRPr="00F37543">
        <w:rPr>
          <w:b/>
        </w:rPr>
        <w:t>Итоговая оценка за государственную итоговую аттестацию</w:t>
      </w:r>
      <w:bookmarkEnd w:id="23"/>
    </w:p>
    <w:p w:rsidR="00F37543" w:rsidRPr="00F37543" w:rsidRDefault="00F37543" w:rsidP="000B03A3">
      <w:pPr>
        <w:pStyle w:val="a7"/>
        <w:shd w:val="clear" w:color="auto" w:fill="FFFFFF"/>
        <w:spacing w:before="0" w:beforeAutospacing="0" w:after="0" w:afterAutospacing="0" w:line="276" w:lineRule="auto"/>
        <w:ind w:firstLine="708"/>
        <w:jc w:val="both"/>
        <w:rPr>
          <w:color w:val="000000"/>
        </w:rPr>
      </w:pPr>
    </w:p>
    <w:p w:rsidR="00F3754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t xml:space="preserve">За государственную итоговую аттестацию обучающемуся выставляют одну оценку с учетом защиты выпускай квалификационной </w:t>
      </w:r>
      <w:r w:rsidR="0024797C" w:rsidRPr="00F37543">
        <w:t>работы</w:t>
      </w:r>
      <w:r w:rsidRPr="00F37543">
        <w:t xml:space="preserve"> и сдачи демонстрационного экза</w:t>
      </w:r>
      <w:r w:rsidR="00F37543" w:rsidRPr="00F37543">
        <w:t xml:space="preserve">мена по стандартам </w:t>
      </w:r>
      <w:proofErr w:type="spellStart"/>
      <w:r w:rsidR="00F37543" w:rsidRPr="00F37543">
        <w:t>Ворлдскиллс</w:t>
      </w:r>
      <w:proofErr w:type="spellEnd"/>
      <w:r w:rsidR="00F37543" w:rsidRPr="00F37543">
        <w:t>.</w:t>
      </w:r>
    </w:p>
    <w:p w:rsidR="000B03A3" w:rsidRPr="00F37543" w:rsidRDefault="000B03A3" w:rsidP="000077A0">
      <w:pPr>
        <w:pStyle w:val="a7"/>
        <w:numPr>
          <w:ilvl w:val="1"/>
          <w:numId w:val="30"/>
        </w:numPr>
        <w:shd w:val="clear" w:color="auto" w:fill="FFFFFF"/>
        <w:tabs>
          <w:tab w:val="left" w:pos="1134"/>
        </w:tabs>
        <w:spacing w:before="0" w:beforeAutospacing="0" w:after="0" w:afterAutospacing="0" w:line="276" w:lineRule="auto"/>
        <w:ind w:left="0" w:firstLine="708"/>
        <w:jc w:val="both"/>
        <w:rPr>
          <w:color w:val="000000"/>
        </w:rPr>
      </w:pPr>
      <w:r w:rsidRPr="00F37543">
        <w:rPr>
          <w:color w:val="000000"/>
        </w:rPr>
        <w:lastRenderedPageBreak/>
        <w:t>Члены государственной аттестаци</w:t>
      </w:r>
      <w:r w:rsidR="00B4675B" w:rsidRPr="00F37543">
        <w:rPr>
          <w:color w:val="000000"/>
        </w:rPr>
        <w:t>онной комиссии</w:t>
      </w:r>
      <w:r w:rsidRPr="00F37543">
        <w:rPr>
          <w:color w:val="000000"/>
        </w:rPr>
        <w:t xml:space="preserve"> составляют сводную ведомость по результатам ВКР и демонстрационного экзамена и выставляют единую оценку (средний балл). </w:t>
      </w:r>
      <w:r w:rsidR="00B4675B" w:rsidRPr="00F37543">
        <w:rPr>
          <w:color w:val="000000"/>
        </w:rPr>
        <w:t>При выставлении среднего балла</w:t>
      </w:r>
      <w:r w:rsidR="0024797C" w:rsidRPr="00F37543">
        <w:rPr>
          <w:color w:val="000000"/>
        </w:rPr>
        <w:t xml:space="preserve"> предпочтение отдается</w:t>
      </w:r>
      <w:r w:rsidRPr="00F37543">
        <w:rPr>
          <w:color w:val="000000"/>
        </w:rPr>
        <w:t xml:space="preserve"> оценке по защите ВКР.</w:t>
      </w:r>
    </w:p>
    <w:sectPr w:rsidR="000B03A3" w:rsidRPr="00F37543" w:rsidSect="00F35DDC">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B" w:rsidRDefault="002B0B8B" w:rsidP="00D93E02">
      <w:pPr>
        <w:spacing w:after="0" w:line="240" w:lineRule="auto"/>
      </w:pPr>
      <w:r>
        <w:separator/>
      </w:r>
    </w:p>
  </w:endnote>
  <w:endnote w:type="continuationSeparator" w:id="0">
    <w:p w:rsidR="002B0B8B" w:rsidRDefault="002B0B8B" w:rsidP="00D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77774"/>
      <w:docPartObj>
        <w:docPartGallery w:val="Page Numbers (Bottom of Page)"/>
        <w:docPartUnique/>
      </w:docPartObj>
    </w:sdtPr>
    <w:sdtEndPr/>
    <w:sdtContent>
      <w:p w:rsidR="005C41A9" w:rsidRDefault="00F35DDC" w:rsidP="00F35DDC">
        <w:pPr>
          <w:pStyle w:val="ad"/>
          <w:jc w:val="center"/>
        </w:pPr>
        <w:r>
          <w:fldChar w:fldCharType="begin"/>
        </w:r>
        <w:r>
          <w:instrText>PAGE   \* MERGEFORMAT</w:instrText>
        </w:r>
        <w:r>
          <w:fldChar w:fldCharType="separate"/>
        </w:r>
        <w:r w:rsidR="006D21A3">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B" w:rsidRDefault="002B0B8B" w:rsidP="00D93E02">
      <w:pPr>
        <w:spacing w:after="0" w:line="240" w:lineRule="auto"/>
      </w:pPr>
      <w:r>
        <w:separator/>
      </w:r>
    </w:p>
  </w:footnote>
  <w:footnote w:type="continuationSeparator" w:id="0">
    <w:p w:rsidR="002B0B8B" w:rsidRDefault="002B0B8B" w:rsidP="00D9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03"/>
    <w:multiLevelType w:val="multilevel"/>
    <w:tmpl w:val="12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0EC"/>
    <w:multiLevelType w:val="multilevel"/>
    <w:tmpl w:val="EC40F0C4"/>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F4EE1"/>
    <w:multiLevelType w:val="multilevel"/>
    <w:tmpl w:val="818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43B4"/>
    <w:multiLevelType w:val="multilevel"/>
    <w:tmpl w:val="20001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64E19"/>
    <w:multiLevelType w:val="multilevel"/>
    <w:tmpl w:val="9EB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2241"/>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6" w15:restartNumberingAfterBreak="0">
    <w:nsid w:val="167657D1"/>
    <w:multiLevelType w:val="multilevel"/>
    <w:tmpl w:val="014056C2"/>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730" w:hanging="1020"/>
      </w:pPr>
      <w:rPr>
        <w:rFonts w:eastAsiaTheme="minorHAnsi" w:hint="default"/>
      </w:rPr>
    </w:lvl>
    <w:lvl w:ilvl="2">
      <w:start w:val="1"/>
      <w:numFmt w:val="decimal"/>
      <w:isLgl/>
      <w:lvlText w:val="%1.%2.%3"/>
      <w:lvlJc w:val="left"/>
      <w:pPr>
        <w:ind w:left="1729" w:hanging="10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7" w15:restartNumberingAfterBreak="0">
    <w:nsid w:val="1FF5380C"/>
    <w:multiLevelType w:val="multilevel"/>
    <w:tmpl w:val="DA06B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E0958"/>
    <w:multiLevelType w:val="multilevel"/>
    <w:tmpl w:val="2BA0E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A53D3"/>
    <w:multiLevelType w:val="multilevel"/>
    <w:tmpl w:val="0F98A61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DCD3E48"/>
    <w:multiLevelType w:val="multilevel"/>
    <w:tmpl w:val="2D3CE5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467A95"/>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12" w15:restartNumberingAfterBreak="0">
    <w:nsid w:val="32E5428A"/>
    <w:multiLevelType w:val="multilevel"/>
    <w:tmpl w:val="D07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6F27"/>
    <w:multiLevelType w:val="multilevel"/>
    <w:tmpl w:val="EDF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101C8"/>
    <w:multiLevelType w:val="multilevel"/>
    <w:tmpl w:val="03D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C6470"/>
    <w:multiLevelType w:val="multilevel"/>
    <w:tmpl w:val="D3A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96F29"/>
    <w:multiLevelType w:val="multilevel"/>
    <w:tmpl w:val="9A1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C1C6F"/>
    <w:multiLevelType w:val="multilevel"/>
    <w:tmpl w:val="0AE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A2BDF"/>
    <w:multiLevelType w:val="hybridMultilevel"/>
    <w:tmpl w:val="9754F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837624"/>
    <w:multiLevelType w:val="multilevel"/>
    <w:tmpl w:val="0826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771C5"/>
    <w:multiLevelType w:val="multilevel"/>
    <w:tmpl w:val="DFB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F50F8"/>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22" w15:restartNumberingAfterBreak="0">
    <w:nsid w:val="45EF2617"/>
    <w:multiLevelType w:val="multilevel"/>
    <w:tmpl w:val="E1006B7C"/>
    <w:lvl w:ilvl="0">
      <w:start w:val="1"/>
      <w:numFmt w:val="decimal"/>
      <w:lvlText w:val="%1."/>
      <w:lvlJc w:val="left"/>
      <w:pPr>
        <w:ind w:left="720" w:hanging="360"/>
      </w:pPr>
      <w:rPr>
        <w:rFonts w:hint="default"/>
        <w:color w:val="auto"/>
        <w:sz w:val="24"/>
      </w:rPr>
    </w:lvl>
    <w:lvl w:ilvl="1">
      <w:start w:val="1"/>
      <w:numFmt w:val="decimal"/>
      <w:isLgl/>
      <w:lvlText w:val="%1.%2."/>
      <w:lvlJc w:val="left"/>
      <w:pPr>
        <w:ind w:left="1069" w:hanging="360"/>
      </w:pPr>
      <w:rPr>
        <w:rFonts w:eastAsiaTheme="minorHAnsi" w:hint="default"/>
        <w:b w:val="0"/>
        <w:color w:val="auto"/>
      </w:rPr>
    </w:lvl>
    <w:lvl w:ilvl="2">
      <w:start w:val="1"/>
      <w:numFmt w:val="decimalZero"/>
      <w:isLgl/>
      <w:lvlText w:val="%1.%2.%3."/>
      <w:lvlJc w:val="left"/>
      <w:pPr>
        <w:ind w:left="1778" w:hanging="720"/>
      </w:pPr>
      <w:rPr>
        <w:rFonts w:eastAsiaTheme="minorHAnsi" w:hint="default"/>
        <w:b w:val="0"/>
        <w:color w:val="auto"/>
      </w:rPr>
    </w:lvl>
    <w:lvl w:ilvl="3">
      <w:start w:val="1"/>
      <w:numFmt w:val="decimal"/>
      <w:isLgl/>
      <w:lvlText w:val="%1.%2.%3.%4."/>
      <w:lvlJc w:val="left"/>
      <w:pPr>
        <w:ind w:left="2127" w:hanging="720"/>
      </w:pPr>
      <w:rPr>
        <w:rFonts w:eastAsiaTheme="minorHAnsi" w:hint="default"/>
        <w:b w:val="0"/>
        <w:color w:val="auto"/>
      </w:rPr>
    </w:lvl>
    <w:lvl w:ilvl="4">
      <w:start w:val="1"/>
      <w:numFmt w:val="decimal"/>
      <w:isLgl/>
      <w:lvlText w:val="%1.%2.%3.%4.%5."/>
      <w:lvlJc w:val="left"/>
      <w:pPr>
        <w:ind w:left="2836" w:hanging="1080"/>
      </w:pPr>
      <w:rPr>
        <w:rFonts w:eastAsiaTheme="minorHAnsi" w:hint="default"/>
        <w:b w:val="0"/>
        <w:color w:val="auto"/>
      </w:rPr>
    </w:lvl>
    <w:lvl w:ilvl="5">
      <w:start w:val="1"/>
      <w:numFmt w:val="decimal"/>
      <w:isLgl/>
      <w:lvlText w:val="%1.%2.%3.%4.%5.%6."/>
      <w:lvlJc w:val="left"/>
      <w:pPr>
        <w:ind w:left="3185" w:hanging="1080"/>
      </w:pPr>
      <w:rPr>
        <w:rFonts w:eastAsiaTheme="minorHAnsi" w:hint="default"/>
        <w:b w:val="0"/>
        <w:color w:val="auto"/>
      </w:rPr>
    </w:lvl>
    <w:lvl w:ilvl="6">
      <w:start w:val="1"/>
      <w:numFmt w:val="decimal"/>
      <w:isLgl/>
      <w:lvlText w:val="%1.%2.%3.%4.%5.%6.%7."/>
      <w:lvlJc w:val="left"/>
      <w:pPr>
        <w:ind w:left="3894" w:hanging="1440"/>
      </w:pPr>
      <w:rPr>
        <w:rFonts w:eastAsiaTheme="minorHAnsi" w:hint="default"/>
        <w:b w:val="0"/>
        <w:color w:val="auto"/>
      </w:rPr>
    </w:lvl>
    <w:lvl w:ilvl="7">
      <w:start w:val="1"/>
      <w:numFmt w:val="decimal"/>
      <w:isLgl/>
      <w:lvlText w:val="%1.%2.%3.%4.%5.%6.%7.%8."/>
      <w:lvlJc w:val="left"/>
      <w:pPr>
        <w:ind w:left="4243" w:hanging="1440"/>
      </w:pPr>
      <w:rPr>
        <w:rFonts w:eastAsiaTheme="minorHAnsi" w:hint="default"/>
        <w:b w:val="0"/>
        <w:color w:val="auto"/>
      </w:rPr>
    </w:lvl>
    <w:lvl w:ilvl="8">
      <w:start w:val="1"/>
      <w:numFmt w:val="decimal"/>
      <w:isLgl/>
      <w:lvlText w:val="%1.%2.%3.%4.%5.%6.%7.%8.%9."/>
      <w:lvlJc w:val="left"/>
      <w:pPr>
        <w:ind w:left="4952" w:hanging="1800"/>
      </w:pPr>
      <w:rPr>
        <w:rFonts w:eastAsiaTheme="minorHAnsi" w:hint="default"/>
        <w:b w:val="0"/>
        <w:color w:val="auto"/>
      </w:rPr>
    </w:lvl>
  </w:abstractNum>
  <w:abstractNum w:abstractNumId="23" w15:restartNumberingAfterBreak="0">
    <w:nsid w:val="4750148D"/>
    <w:multiLevelType w:val="multilevel"/>
    <w:tmpl w:val="36AE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D1F7E"/>
    <w:multiLevelType w:val="multilevel"/>
    <w:tmpl w:val="99E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C7B9C"/>
    <w:multiLevelType w:val="hybridMultilevel"/>
    <w:tmpl w:val="E932DC6C"/>
    <w:lvl w:ilvl="0" w:tplc="624208F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F0ACB"/>
    <w:multiLevelType w:val="multilevel"/>
    <w:tmpl w:val="9D4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77668"/>
    <w:multiLevelType w:val="hybridMultilevel"/>
    <w:tmpl w:val="97089F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7C5C79"/>
    <w:multiLevelType w:val="multilevel"/>
    <w:tmpl w:val="949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019DD"/>
    <w:multiLevelType w:val="multilevel"/>
    <w:tmpl w:val="E88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F7A68"/>
    <w:multiLevelType w:val="multilevel"/>
    <w:tmpl w:val="813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95E0B"/>
    <w:multiLevelType w:val="multilevel"/>
    <w:tmpl w:val="4E8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85F1A"/>
    <w:multiLevelType w:val="multilevel"/>
    <w:tmpl w:val="566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46116"/>
    <w:multiLevelType w:val="multilevel"/>
    <w:tmpl w:val="C1FC6D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AD46D0"/>
    <w:multiLevelType w:val="hybridMultilevel"/>
    <w:tmpl w:val="B0E239E6"/>
    <w:lvl w:ilvl="0" w:tplc="F9A4CB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8D23BCB"/>
    <w:multiLevelType w:val="multilevel"/>
    <w:tmpl w:val="46F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D07F6"/>
    <w:multiLevelType w:val="hybridMultilevel"/>
    <w:tmpl w:val="1F904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413463"/>
    <w:multiLevelType w:val="multilevel"/>
    <w:tmpl w:val="DA4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D410A5"/>
    <w:multiLevelType w:val="multilevel"/>
    <w:tmpl w:val="9F6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5018F"/>
    <w:multiLevelType w:val="multilevel"/>
    <w:tmpl w:val="D32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4843FA"/>
    <w:multiLevelType w:val="multilevel"/>
    <w:tmpl w:val="0B7E4A9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CB5517"/>
    <w:multiLevelType w:val="multilevel"/>
    <w:tmpl w:val="18340246"/>
    <w:lvl w:ilvl="0">
      <w:start w:val="1"/>
      <w:numFmt w:val="decimal"/>
      <w:lvlText w:val="%1"/>
      <w:lvlJc w:val="left"/>
      <w:pPr>
        <w:ind w:left="360" w:hanging="360"/>
      </w:pPr>
      <w:rPr>
        <w:rFonts w:eastAsiaTheme="minorHAnsi" w:hint="default"/>
      </w:rPr>
    </w:lvl>
    <w:lvl w:ilvl="1">
      <w:start w:val="1"/>
      <w:numFmt w:val="decimal"/>
      <w:lvlText w:val="%1.%2"/>
      <w:lvlJc w:val="left"/>
      <w:pPr>
        <w:ind w:left="1070" w:hanging="360"/>
      </w:pPr>
      <w:rPr>
        <w:rFonts w:eastAsiaTheme="minorHAnsi" w:hint="default"/>
      </w:rPr>
    </w:lvl>
    <w:lvl w:ilvl="2">
      <w:start w:val="1"/>
      <w:numFmt w:val="decimal"/>
      <w:lvlText w:val="%1.%2.%3"/>
      <w:lvlJc w:val="left"/>
      <w:pPr>
        <w:ind w:left="4178" w:hanging="720"/>
      </w:pPr>
      <w:rPr>
        <w:rFonts w:eastAsiaTheme="minorHAnsi" w:hint="default"/>
      </w:rPr>
    </w:lvl>
    <w:lvl w:ilvl="3">
      <w:start w:val="1"/>
      <w:numFmt w:val="decimal"/>
      <w:lvlText w:val="%1.%2.%3.%4"/>
      <w:lvlJc w:val="left"/>
      <w:pPr>
        <w:ind w:left="5907" w:hanging="720"/>
      </w:pPr>
      <w:rPr>
        <w:rFonts w:eastAsiaTheme="minorHAnsi" w:hint="default"/>
      </w:rPr>
    </w:lvl>
    <w:lvl w:ilvl="4">
      <w:start w:val="1"/>
      <w:numFmt w:val="decimal"/>
      <w:lvlText w:val="%1.%2.%3.%4.%5"/>
      <w:lvlJc w:val="left"/>
      <w:pPr>
        <w:ind w:left="7996" w:hanging="1080"/>
      </w:pPr>
      <w:rPr>
        <w:rFonts w:eastAsiaTheme="minorHAnsi" w:hint="default"/>
      </w:rPr>
    </w:lvl>
    <w:lvl w:ilvl="5">
      <w:start w:val="1"/>
      <w:numFmt w:val="decimal"/>
      <w:lvlText w:val="%1.%2.%3.%4.%5.%6"/>
      <w:lvlJc w:val="left"/>
      <w:pPr>
        <w:ind w:left="9725" w:hanging="1080"/>
      </w:pPr>
      <w:rPr>
        <w:rFonts w:eastAsiaTheme="minorHAnsi" w:hint="default"/>
      </w:rPr>
    </w:lvl>
    <w:lvl w:ilvl="6">
      <w:start w:val="1"/>
      <w:numFmt w:val="decimal"/>
      <w:lvlText w:val="%1.%2.%3.%4.%5.%6.%7"/>
      <w:lvlJc w:val="left"/>
      <w:pPr>
        <w:ind w:left="11814" w:hanging="1440"/>
      </w:pPr>
      <w:rPr>
        <w:rFonts w:eastAsiaTheme="minorHAnsi" w:hint="default"/>
      </w:rPr>
    </w:lvl>
    <w:lvl w:ilvl="7">
      <w:start w:val="1"/>
      <w:numFmt w:val="decimal"/>
      <w:lvlText w:val="%1.%2.%3.%4.%5.%6.%7.%8"/>
      <w:lvlJc w:val="left"/>
      <w:pPr>
        <w:ind w:left="13543" w:hanging="1440"/>
      </w:pPr>
      <w:rPr>
        <w:rFonts w:eastAsiaTheme="minorHAnsi" w:hint="default"/>
      </w:rPr>
    </w:lvl>
    <w:lvl w:ilvl="8">
      <w:start w:val="1"/>
      <w:numFmt w:val="decimal"/>
      <w:lvlText w:val="%1.%2.%3.%4.%5.%6.%7.%8.%9"/>
      <w:lvlJc w:val="left"/>
      <w:pPr>
        <w:ind w:left="15632" w:hanging="1800"/>
      </w:pPr>
      <w:rPr>
        <w:rFonts w:eastAsiaTheme="minorHAnsi" w:hint="default"/>
      </w:rPr>
    </w:lvl>
  </w:abstractNum>
  <w:abstractNum w:abstractNumId="42" w15:restartNumberingAfterBreak="0">
    <w:nsid w:val="68695AB6"/>
    <w:multiLevelType w:val="multilevel"/>
    <w:tmpl w:val="A380D7A2"/>
    <w:lvl w:ilvl="0">
      <w:start w:val="5"/>
      <w:numFmt w:val="decimal"/>
      <w:lvlText w:val="%1"/>
      <w:lvlJc w:val="left"/>
      <w:pPr>
        <w:ind w:left="525" w:hanging="525"/>
      </w:pPr>
      <w:rPr>
        <w:rFonts w:hint="default"/>
      </w:rPr>
    </w:lvl>
    <w:lvl w:ilvl="1">
      <w:start w:val="1"/>
      <w:numFmt w:val="decimal"/>
      <w:lvlText w:val="%1.%2"/>
      <w:lvlJc w:val="left"/>
      <w:pPr>
        <w:ind w:left="1029" w:hanging="525"/>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43" w15:restartNumberingAfterBreak="0">
    <w:nsid w:val="69076FE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44" w15:restartNumberingAfterBreak="0">
    <w:nsid w:val="71F6378D"/>
    <w:multiLevelType w:val="multilevel"/>
    <w:tmpl w:val="A78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F446C"/>
    <w:multiLevelType w:val="multilevel"/>
    <w:tmpl w:val="0419001F"/>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6" w15:restartNumberingAfterBreak="0">
    <w:nsid w:val="7CF34E2E"/>
    <w:multiLevelType w:val="multilevel"/>
    <w:tmpl w:val="20D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33"/>
  </w:num>
  <w:num w:numId="4">
    <w:abstractNumId w:val="9"/>
  </w:num>
  <w:num w:numId="5">
    <w:abstractNumId w:val="10"/>
  </w:num>
  <w:num w:numId="6">
    <w:abstractNumId w:val="18"/>
  </w:num>
  <w:num w:numId="7">
    <w:abstractNumId w:val="36"/>
  </w:num>
  <w:num w:numId="8">
    <w:abstractNumId w:val="5"/>
  </w:num>
  <w:num w:numId="9">
    <w:abstractNumId w:val="25"/>
  </w:num>
  <w:num w:numId="10">
    <w:abstractNumId w:val="41"/>
  </w:num>
  <w:num w:numId="11">
    <w:abstractNumId w:val="1"/>
  </w:num>
  <w:num w:numId="12">
    <w:abstractNumId w:val="43"/>
  </w:num>
  <w:num w:numId="13">
    <w:abstractNumId w:val="40"/>
  </w:num>
  <w:num w:numId="14">
    <w:abstractNumId w:val="8"/>
  </w:num>
  <w:num w:numId="15">
    <w:abstractNumId w:val="35"/>
  </w:num>
  <w:num w:numId="16">
    <w:abstractNumId w:val="30"/>
  </w:num>
  <w:num w:numId="17">
    <w:abstractNumId w:val="32"/>
  </w:num>
  <w:num w:numId="18">
    <w:abstractNumId w:val="31"/>
  </w:num>
  <w:num w:numId="19">
    <w:abstractNumId w:val="20"/>
  </w:num>
  <w:num w:numId="20">
    <w:abstractNumId w:val="3"/>
  </w:num>
  <w:num w:numId="21">
    <w:abstractNumId w:val="13"/>
  </w:num>
  <w:num w:numId="22">
    <w:abstractNumId w:val="12"/>
  </w:num>
  <w:num w:numId="23">
    <w:abstractNumId w:val="7"/>
  </w:num>
  <w:num w:numId="24">
    <w:abstractNumId w:val="4"/>
  </w:num>
  <w:num w:numId="25">
    <w:abstractNumId w:val="16"/>
  </w:num>
  <w:num w:numId="26">
    <w:abstractNumId w:val="0"/>
  </w:num>
  <w:num w:numId="27">
    <w:abstractNumId w:val="19"/>
  </w:num>
  <w:num w:numId="28">
    <w:abstractNumId w:val="14"/>
  </w:num>
  <w:num w:numId="29">
    <w:abstractNumId w:val="42"/>
  </w:num>
  <w:num w:numId="30">
    <w:abstractNumId w:val="45"/>
  </w:num>
  <w:num w:numId="31">
    <w:abstractNumId w:val="27"/>
  </w:num>
  <w:num w:numId="32">
    <w:abstractNumId w:val="34"/>
  </w:num>
  <w:num w:numId="33">
    <w:abstractNumId w:val="22"/>
  </w:num>
  <w:num w:numId="34">
    <w:abstractNumId w:val="11"/>
  </w:num>
  <w:num w:numId="35">
    <w:abstractNumId w:val="37"/>
  </w:num>
  <w:num w:numId="36">
    <w:abstractNumId w:val="39"/>
  </w:num>
  <w:num w:numId="37">
    <w:abstractNumId w:val="23"/>
  </w:num>
  <w:num w:numId="38">
    <w:abstractNumId w:val="28"/>
  </w:num>
  <w:num w:numId="39">
    <w:abstractNumId w:val="2"/>
  </w:num>
  <w:num w:numId="40">
    <w:abstractNumId w:val="46"/>
  </w:num>
  <w:num w:numId="41">
    <w:abstractNumId w:val="44"/>
  </w:num>
  <w:num w:numId="42">
    <w:abstractNumId w:val="15"/>
  </w:num>
  <w:num w:numId="43">
    <w:abstractNumId w:val="24"/>
  </w:num>
  <w:num w:numId="44">
    <w:abstractNumId w:val="38"/>
  </w:num>
  <w:num w:numId="45">
    <w:abstractNumId w:val="26"/>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02"/>
    <w:rsid w:val="000067BD"/>
    <w:rsid w:val="000240DC"/>
    <w:rsid w:val="00030433"/>
    <w:rsid w:val="000500DF"/>
    <w:rsid w:val="00060A25"/>
    <w:rsid w:val="00075F56"/>
    <w:rsid w:val="00096AF2"/>
    <w:rsid w:val="000A0938"/>
    <w:rsid w:val="000B03A3"/>
    <w:rsid w:val="000B787C"/>
    <w:rsid w:val="000C130C"/>
    <w:rsid w:val="000C1FB2"/>
    <w:rsid w:val="000C4E7E"/>
    <w:rsid w:val="000E6452"/>
    <w:rsid w:val="000F08D7"/>
    <w:rsid w:val="00102000"/>
    <w:rsid w:val="00107FB4"/>
    <w:rsid w:val="001424A3"/>
    <w:rsid w:val="0014567C"/>
    <w:rsid w:val="001533B5"/>
    <w:rsid w:val="0016396C"/>
    <w:rsid w:val="001700E2"/>
    <w:rsid w:val="001A3DBB"/>
    <w:rsid w:val="001B12DD"/>
    <w:rsid w:val="001B6BE8"/>
    <w:rsid w:val="001C14A1"/>
    <w:rsid w:val="001C6CC4"/>
    <w:rsid w:val="0023118E"/>
    <w:rsid w:val="002379A6"/>
    <w:rsid w:val="00240306"/>
    <w:rsid w:val="0024797C"/>
    <w:rsid w:val="00256E9A"/>
    <w:rsid w:val="00263D10"/>
    <w:rsid w:val="002800A1"/>
    <w:rsid w:val="002827D8"/>
    <w:rsid w:val="002931B0"/>
    <w:rsid w:val="002A7643"/>
    <w:rsid w:val="002B0B8B"/>
    <w:rsid w:val="002B7A2D"/>
    <w:rsid w:val="002D632F"/>
    <w:rsid w:val="002F3266"/>
    <w:rsid w:val="00304E57"/>
    <w:rsid w:val="0033653A"/>
    <w:rsid w:val="003370B0"/>
    <w:rsid w:val="0037685E"/>
    <w:rsid w:val="003974D6"/>
    <w:rsid w:val="003A54C2"/>
    <w:rsid w:val="003B0F9E"/>
    <w:rsid w:val="003B1EDA"/>
    <w:rsid w:val="003B6C95"/>
    <w:rsid w:val="003C0319"/>
    <w:rsid w:val="003C4229"/>
    <w:rsid w:val="003D69AE"/>
    <w:rsid w:val="003E50C4"/>
    <w:rsid w:val="003F7901"/>
    <w:rsid w:val="00413AB6"/>
    <w:rsid w:val="00454E33"/>
    <w:rsid w:val="00495142"/>
    <w:rsid w:val="004C1EC7"/>
    <w:rsid w:val="004C3200"/>
    <w:rsid w:val="004C3C21"/>
    <w:rsid w:val="004E0CC2"/>
    <w:rsid w:val="004E39B7"/>
    <w:rsid w:val="004E3E67"/>
    <w:rsid w:val="00501ED0"/>
    <w:rsid w:val="00504AF1"/>
    <w:rsid w:val="00512D89"/>
    <w:rsid w:val="00530A6C"/>
    <w:rsid w:val="0053181C"/>
    <w:rsid w:val="005318B0"/>
    <w:rsid w:val="00537B83"/>
    <w:rsid w:val="00555863"/>
    <w:rsid w:val="00556C6A"/>
    <w:rsid w:val="005640A1"/>
    <w:rsid w:val="005669F9"/>
    <w:rsid w:val="005726EE"/>
    <w:rsid w:val="005B60B1"/>
    <w:rsid w:val="005C41A9"/>
    <w:rsid w:val="005D3E83"/>
    <w:rsid w:val="005E118B"/>
    <w:rsid w:val="005F39D4"/>
    <w:rsid w:val="005F40B9"/>
    <w:rsid w:val="005F5FBE"/>
    <w:rsid w:val="00601A6B"/>
    <w:rsid w:val="006049AC"/>
    <w:rsid w:val="00606F3E"/>
    <w:rsid w:val="0062071E"/>
    <w:rsid w:val="00640464"/>
    <w:rsid w:val="006533F0"/>
    <w:rsid w:val="006763E9"/>
    <w:rsid w:val="006967C4"/>
    <w:rsid w:val="006A766E"/>
    <w:rsid w:val="006D21A3"/>
    <w:rsid w:val="006D35BE"/>
    <w:rsid w:val="00721852"/>
    <w:rsid w:val="0072482D"/>
    <w:rsid w:val="007451FC"/>
    <w:rsid w:val="007552B6"/>
    <w:rsid w:val="0075798C"/>
    <w:rsid w:val="00761482"/>
    <w:rsid w:val="0078363B"/>
    <w:rsid w:val="00786A41"/>
    <w:rsid w:val="007C1D2D"/>
    <w:rsid w:val="007D3D48"/>
    <w:rsid w:val="00804D05"/>
    <w:rsid w:val="00817941"/>
    <w:rsid w:val="00825755"/>
    <w:rsid w:val="00840A0A"/>
    <w:rsid w:val="008702A4"/>
    <w:rsid w:val="0089163F"/>
    <w:rsid w:val="00892A6E"/>
    <w:rsid w:val="008A39A3"/>
    <w:rsid w:val="008A63F6"/>
    <w:rsid w:val="008D6FC3"/>
    <w:rsid w:val="008E74A4"/>
    <w:rsid w:val="00901836"/>
    <w:rsid w:val="0092071F"/>
    <w:rsid w:val="00931B96"/>
    <w:rsid w:val="0094213A"/>
    <w:rsid w:val="0097339B"/>
    <w:rsid w:val="009831FF"/>
    <w:rsid w:val="009C1570"/>
    <w:rsid w:val="009C3CFC"/>
    <w:rsid w:val="009C4B1C"/>
    <w:rsid w:val="009C60F1"/>
    <w:rsid w:val="009D444A"/>
    <w:rsid w:val="009D62C1"/>
    <w:rsid w:val="009E170C"/>
    <w:rsid w:val="009F090E"/>
    <w:rsid w:val="009F505B"/>
    <w:rsid w:val="00A06A68"/>
    <w:rsid w:val="00A301E5"/>
    <w:rsid w:val="00A76CD7"/>
    <w:rsid w:val="00A92FD5"/>
    <w:rsid w:val="00AA0319"/>
    <w:rsid w:val="00AA1D0B"/>
    <w:rsid w:val="00AA7C29"/>
    <w:rsid w:val="00AB3F04"/>
    <w:rsid w:val="00AC07CF"/>
    <w:rsid w:val="00AE28F2"/>
    <w:rsid w:val="00AE3553"/>
    <w:rsid w:val="00AE543A"/>
    <w:rsid w:val="00B4675B"/>
    <w:rsid w:val="00B65BC6"/>
    <w:rsid w:val="00B7069A"/>
    <w:rsid w:val="00B82A26"/>
    <w:rsid w:val="00B840BE"/>
    <w:rsid w:val="00B854CE"/>
    <w:rsid w:val="00B85AF7"/>
    <w:rsid w:val="00BB19A5"/>
    <w:rsid w:val="00BC0657"/>
    <w:rsid w:val="00BC50CA"/>
    <w:rsid w:val="00BC688C"/>
    <w:rsid w:val="00BD44C5"/>
    <w:rsid w:val="00BF5B71"/>
    <w:rsid w:val="00BF65A5"/>
    <w:rsid w:val="00C02607"/>
    <w:rsid w:val="00C32EAF"/>
    <w:rsid w:val="00C435EF"/>
    <w:rsid w:val="00C60515"/>
    <w:rsid w:val="00C811B8"/>
    <w:rsid w:val="00C979E5"/>
    <w:rsid w:val="00CA52B0"/>
    <w:rsid w:val="00D0359F"/>
    <w:rsid w:val="00D15E45"/>
    <w:rsid w:val="00D26A9A"/>
    <w:rsid w:val="00D47C13"/>
    <w:rsid w:val="00D74DB4"/>
    <w:rsid w:val="00D93E02"/>
    <w:rsid w:val="00DD18C8"/>
    <w:rsid w:val="00E05DA0"/>
    <w:rsid w:val="00E111D8"/>
    <w:rsid w:val="00E47822"/>
    <w:rsid w:val="00E5065A"/>
    <w:rsid w:val="00E5592B"/>
    <w:rsid w:val="00E603F8"/>
    <w:rsid w:val="00E6156C"/>
    <w:rsid w:val="00E66632"/>
    <w:rsid w:val="00E84094"/>
    <w:rsid w:val="00E85F9E"/>
    <w:rsid w:val="00EA583E"/>
    <w:rsid w:val="00EB5DEB"/>
    <w:rsid w:val="00EC2EAF"/>
    <w:rsid w:val="00F02EA4"/>
    <w:rsid w:val="00F35DDC"/>
    <w:rsid w:val="00F37543"/>
    <w:rsid w:val="00F51360"/>
    <w:rsid w:val="00F56ECB"/>
    <w:rsid w:val="00F7522B"/>
    <w:rsid w:val="00FA0B11"/>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FE49"/>
  <w15:docId w15:val="{D058E1E6-EE13-4ED0-A432-AB680D40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02"/>
    <w:rPr>
      <w:rFonts w:asciiTheme="minorHAnsi" w:hAnsiTheme="minorHAnsi"/>
      <w:sz w:val="22"/>
    </w:rPr>
  </w:style>
  <w:style w:type="paragraph" w:styleId="1">
    <w:name w:val="heading 1"/>
    <w:basedOn w:val="a"/>
    <w:next w:val="a"/>
    <w:link w:val="10"/>
    <w:qFormat/>
    <w:rsid w:val="005F39D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3E02"/>
    <w:pPr>
      <w:spacing w:after="0" w:line="240" w:lineRule="auto"/>
    </w:pPr>
    <w:rPr>
      <w:sz w:val="20"/>
      <w:szCs w:val="20"/>
    </w:rPr>
  </w:style>
  <w:style w:type="character" w:customStyle="1" w:styleId="a4">
    <w:name w:val="Текст сноски Знак"/>
    <w:basedOn w:val="a0"/>
    <w:link w:val="a3"/>
    <w:uiPriority w:val="99"/>
    <w:semiHidden/>
    <w:rsid w:val="00D93E02"/>
    <w:rPr>
      <w:rFonts w:asciiTheme="minorHAnsi" w:hAnsiTheme="minorHAnsi"/>
      <w:sz w:val="20"/>
      <w:szCs w:val="20"/>
    </w:rPr>
  </w:style>
  <w:style w:type="character" w:styleId="a5">
    <w:name w:val="footnote reference"/>
    <w:basedOn w:val="a0"/>
    <w:uiPriority w:val="99"/>
    <w:semiHidden/>
    <w:unhideWhenUsed/>
    <w:rsid w:val="00D93E02"/>
    <w:rPr>
      <w:vertAlign w:val="superscript"/>
    </w:rPr>
  </w:style>
  <w:style w:type="paragraph" w:styleId="a6">
    <w:name w:val="List Paragraph"/>
    <w:basedOn w:val="a"/>
    <w:uiPriority w:val="34"/>
    <w:qFormat/>
    <w:rsid w:val="002379A6"/>
    <w:pPr>
      <w:ind w:left="720"/>
      <w:contextualSpacing/>
    </w:pPr>
  </w:style>
  <w:style w:type="paragraph" w:styleId="a7">
    <w:name w:val="Normal (Web)"/>
    <w:basedOn w:val="a"/>
    <w:uiPriority w:val="99"/>
    <w:unhideWhenUsed/>
    <w:rsid w:val="00107F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EA583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rsid w:val="006533F0"/>
    <w:pPr>
      <w:suppressAutoHyphens/>
      <w:spacing w:after="0" w:line="240" w:lineRule="auto"/>
      <w:ind w:left="283" w:hanging="283"/>
    </w:pPr>
    <w:rPr>
      <w:rFonts w:ascii="Arial" w:eastAsia="Times New Roman" w:hAnsi="Arial" w:cs="Wingdings"/>
      <w:sz w:val="24"/>
      <w:szCs w:val="28"/>
      <w:lang w:eastAsia="ar-SA"/>
    </w:rPr>
  </w:style>
  <w:style w:type="paragraph" w:customStyle="1" w:styleId="21">
    <w:name w:val="Список 21"/>
    <w:basedOn w:val="a"/>
    <w:rsid w:val="006533F0"/>
    <w:pPr>
      <w:suppressAutoHyphens/>
      <w:spacing w:after="0" w:line="240" w:lineRule="auto"/>
      <w:ind w:left="566" w:hanging="283"/>
    </w:pPr>
    <w:rPr>
      <w:rFonts w:ascii="Arial" w:eastAsia="Times New Roman" w:hAnsi="Arial" w:cs="Arial"/>
      <w:sz w:val="24"/>
      <w:szCs w:val="28"/>
      <w:lang w:eastAsia="ar-SA"/>
    </w:rPr>
  </w:style>
  <w:style w:type="character" w:customStyle="1" w:styleId="apple-converted-space">
    <w:name w:val="apple-converted-space"/>
    <w:basedOn w:val="a0"/>
    <w:rsid w:val="008A63F6"/>
  </w:style>
  <w:style w:type="character" w:styleId="aa">
    <w:name w:val="Hyperlink"/>
    <w:basedOn w:val="a0"/>
    <w:uiPriority w:val="99"/>
    <w:unhideWhenUsed/>
    <w:rsid w:val="008A63F6"/>
    <w:rPr>
      <w:color w:val="0000FF"/>
      <w:u w:val="single"/>
    </w:rPr>
  </w:style>
  <w:style w:type="character" w:customStyle="1" w:styleId="10">
    <w:name w:val="Заголовок 1 Знак"/>
    <w:basedOn w:val="a0"/>
    <w:link w:val="1"/>
    <w:rsid w:val="005F39D4"/>
    <w:rPr>
      <w:rFonts w:eastAsia="Times New Roman" w:cs="Times New Roman"/>
      <w:sz w:val="24"/>
      <w:szCs w:val="24"/>
      <w:lang w:val="x-none" w:eastAsia="x-none"/>
    </w:rPr>
  </w:style>
  <w:style w:type="paragraph" w:customStyle="1" w:styleId="ConsPlusNormal">
    <w:name w:val="ConsPlusNormal"/>
    <w:rsid w:val="005F3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uiPriority w:val="1"/>
    <w:qFormat/>
    <w:rsid w:val="005F39D4"/>
    <w:pPr>
      <w:widowControl w:val="0"/>
      <w:spacing w:after="0" w:line="240" w:lineRule="auto"/>
      <w:ind w:left="1302" w:hanging="492"/>
      <w:outlineLvl w:val="1"/>
    </w:pPr>
    <w:rPr>
      <w:rFonts w:ascii="Times New Roman" w:eastAsia="Times New Roman" w:hAnsi="Times New Roman" w:cs="Times New Roman"/>
      <w:b/>
      <w:bCs/>
      <w:sz w:val="28"/>
      <w:szCs w:val="28"/>
      <w:lang w:val="en-US"/>
    </w:rPr>
  </w:style>
  <w:style w:type="paragraph" w:styleId="HTML">
    <w:name w:val="HTML Preformatted"/>
    <w:basedOn w:val="a"/>
    <w:link w:val="HTML0"/>
    <w:rsid w:val="005F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F39D4"/>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2479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797C"/>
    <w:rPr>
      <w:rFonts w:ascii="Segoe UI" w:hAnsi="Segoe UI" w:cs="Segoe UI"/>
      <w:sz w:val="18"/>
      <w:szCs w:val="18"/>
    </w:rPr>
  </w:style>
  <w:style w:type="paragraph" w:styleId="ad">
    <w:name w:val="footer"/>
    <w:basedOn w:val="a"/>
    <w:link w:val="ae"/>
    <w:uiPriority w:val="99"/>
    <w:unhideWhenUsed/>
    <w:rsid w:val="00A30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01E5"/>
    <w:rPr>
      <w:rFonts w:asciiTheme="minorHAnsi" w:hAnsiTheme="minorHAnsi"/>
      <w:sz w:val="22"/>
    </w:rPr>
  </w:style>
  <w:style w:type="paragraph" w:styleId="af">
    <w:name w:val="TOC Heading"/>
    <w:basedOn w:val="1"/>
    <w:next w:val="a"/>
    <w:uiPriority w:val="39"/>
    <w:unhideWhenUsed/>
    <w:qFormat/>
    <w:rsid w:val="00AA7C29"/>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lang w:val="ru-RU" w:eastAsia="ru-RU"/>
    </w:rPr>
  </w:style>
  <w:style w:type="paragraph" w:styleId="12">
    <w:name w:val="toc 1"/>
    <w:basedOn w:val="a"/>
    <w:next w:val="a"/>
    <w:autoRedefine/>
    <w:uiPriority w:val="39"/>
    <w:unhideWhenUsed/>
    <w:rsid w:val="00AA7C29"/>
    <w:pPr>
      <w:spacing w:after="100"/>
    </w:pPr>
  </w:style>
  <w:style w:type="paragraph" w:styleId="af0">
    <w:name w:val="header"/>
    <w:basedOn w:val="a"/>
    <w:link w:val="af1"/>
    <w:uiPriority w:val="99"/>
    <w:unhideWhenUsed/>
    <w:rsid w:val="005C41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C41A9"/>
    <w:rPr>
      <w:rFonts w:asciiTheme="minorHAnsi" w:hAnsiTheme="minorHAnsi"/>
      <w:sz w:val="22"/>
    </w:rPr>
  </w:style>
  <w:style w:type="paragraph" w:styleId="af2">
    <w:name w:val="Body Text"/>
    <w:basedOn w:val="a"/>
    <w:link w:val="af3"/>
    <w:uiPriority w:val="1"/>
    <w:qFormat/>
    <w:rsid w:val="00BC0657"/>
    <w:pPr>
      <w:widowControl w:val="0"/>
      <w:autoSpaceDE w:val="0"/>
      <w:autoSpaceDN w:val="0"/>
      <w:spacing w:after="0" w:line="240" w:lineRule="auto"/>
      <w:ind w:left="221"/>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BC0657"/>
    <w:rPr>
      <w:rFonts w:eastAsia="Times New Roman" w:cs="Times New Roman"/>
      <w:szCs w:val="28"/>
    </w:rPr>
  </w:style>
  <w:style w:type="paragraph" w:customStyle="1" w:styleId="TableParagraph">
    <w:name w:val="Table Paragraph"/>
    <w:basedOn w:val="a"/>
    <w:uiPriority w:val="1"/>
    <w:qFormat/>
    <w:rsid w:val="00BC0657"/>
    <w:pPr>
      <w:widowControl w:val="0"/>
      <w:autoSpaceDE w:val="0"/>
      <w:autoSpaceDN w:val="0"/>
      <w:spacing w:after="0" w:line="240" w:lineRule="auto"/>
    </w:pPr>
    <w:rPr>
      <w:rFonts w:ascii="Times New Roman" w:eastAsia="Times New Roman" w:hAnsi="Times New Roman" w:cs="Times New Roman"/>
    </w:rPr>
  </w:style>
  <w:style w:type="paragraph" w:customStyle="1" w:styleId="dt-p">
    <w:name w:val="dt-p"/>
    <w:basedOn w:val="a"/>
    <w:rsid w:val="00BC06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417">
      <w:bodyDiv w:val="1"/>
      <w:marLeft w:val="0"/>
      <w:marRight w:val="0"/>
      <w:marTop w:val="0"/>
      <w:marBottom w:val="0"/>
      <w:divBdr>
        <w:top w:val="none" w:sz="0" w:space="0" w:color="auto"/>
        <w:left w:val="none" w:sz="0" w:space="0" w:color="auto"/>
        <w:bottom w:val="none" w:sz="0" w:space="0" w:color="auto"/>
        <w:right w:val="none" w:sz="0" w:space="0" w:color="auto"/>
      </w:divBdr>
      <w:divsChild>
        <w:div w:id="1848904610">
          <w:marLeft w:val="0"/>
          <w:marRight w:val="0"/>
          <w:marTop w:val="0"/>
          <w:marBottom w:val="0"/>
          <w:divBdr>
            <w:top w:val="none" w:sz="0" w:space="0" w:color="auto"/>
            <w:left w:val="none" w:sz="0" w:space="0" w:color="auto"/>
            <w:bottom w:val="none" w:sz="0" w:space="0" w:color="auto"/>
            <w:right w:val="none" w:sz="0" w:space="0" w:color="auto"/>
          </w:divBdr>
        </w:div>
        <w:div w:id="1642075457">
          <w:marLeft w:val="0"/>
          <w:marRight w:val="0"/>
          <w:marTop w:val="0"/>
          <w:marBottom w:val="0"/>
          <w:divBdr>
            <w:top w:val="none" w:sz="0" w:space="0" w:color="auto"/>
            <w:left w:val="none" w:sz="0" w:space="0" w:color="auto"/>
            <w:bottom w:val="none" w:sz="0" w:space="0" w:color="auto"/>
            <w:right w:val="none" w:sz="0" w:space="0" w:color="auto"/>
          </w:divBdr>
        </w:div>
        <w:div w:id="1795438867">
          <w:marLeft w:val="0"/>
          <w:marRight w:val="0"/>
          <w:marTop w:val="0"/>
          <w:marBottom w:val="0"/>
          <w:divBdr>
            <w:top w:val="none" w:sz="0" w:space="0" w:color="auto"/>
            <w:left w:val="none" w:sz="0" w:space="0" w:color="auto"/>
            <w:bottom w:val="none" w:sz="0" w:space="0" w:color="auto"/>
            <w:right w:val="none" w:sz="0" w:space="0" w:color="auto"/>
          </w:divBdr>
        </w:div>
        <w:div w:id="625896824">
          <w:marLeft w:val="0"/>
          <w:marRight w:val="0"/>
          <w:marTop w:val="0"/>
          <w:marBottom w:val="0"/>
          <w:divBdr>
            <w:top w:val="none" w:sz="0" w:space="0" w:color="auto"/>
            <w:left w:val="none" w:sz="0" w:space="0" w:color="auto"/>
            <w:bottom w:val="none" w:sz="0" w:space="0" w:color="auto"/>
            <w:right w:val="none" w:sz="0" w:space="0" w:color="auto"/>
          </w:divBdr>
        </w:div>
        <w:div w:id="1110901707">
          <w:marLeft w:val="0"/>
          <w:marRight w:val="0"/>
          <w:marTop w:val="0"/>
          <w:marBottom w:val="0"/>
          <w:divBdr>
            <w:top w:val="none" w:sz="0" w:space="0" w:color="auto"/>
            <w:left w:val="none" w:sz="0" w:space="0" w:color="auto"/>
            <w:bottom w:val="none" w:sz="0" w:space="0" w:color="auto"/>
            <w:right w:val="none" w:sz="0" w:space="0" w:color="auto"/>
          </w:divBdr>
        </w:div>
        <w:div w:id="363213957">
          <w:marLeft w:val="0"/>
          <w:marRight w:val="0"/>
          <w:marTop w:val="0"/>
          <w:marBottom w:val="0"/>
          <w:divBdr>
            <w:top w:val="none" w:sz="0" w:space="0" w:color="auto"/>
            <w:left w:val="none" w:sz="0" w:space="0" w:color="auto"/>
            <w:bottom w:val="none" w:sz="0" w:space="0" w:color="auto"/>
            <w:right w:val="none" w:sz="0" w:space="0" w:color="auto"/>
          </w:divBdr>
        </w:div>
        <w:div w:id="1723476818">
          <w:marLeft w:val="0"/>
          <w:marRight w:val="0"/>
          <w:marTop w:val="0"/>
          <w:marBottom w:val="0"/>
          <w:divBdr>
            <w:top w:val="none" w:sz="0" w:space="0" w:color="auto"/>
            <w:left w:val="none" w:sz="0" w:space="0" w:color="auto"/>
            <w:bottom w:val="none" w:sz="0" w:space="0" w:color="auto"/>
            <w:right w:val="none" w:sz="0" w:space="0" w:color="auto"/>
          </w:divBdr>
        </w:div>
        <w:div w:id="2127386078">
          <w:marLeft w:val="0"/>
          <w:marRight w:val="0"/>
          <w:marTop w:val="0"/>
          <w:marBottom w:val="0"/>
          <w:divBdr>
            <w:top w:val="none" w:sz="0" w:space="0" w:color="auto"/>
            <w:left w:val="none" w:sz="0" w:space="0" w:color="auto"/>
            <w:bottom w:val="none" w:sz="0" w:space="0" w:color="auto"/>
            <w:right w:val="none" w:sz="0" w:space="0" w:color="auto"/>
          </w:divBdr>
        </w:div>
        <w:div w:id="961157039">
          <w:marLeft w:val="0"/>
          <w:marRight w:val="0"/>
          <w:marTop w:val="0"/>
          <w:marBottom w:val="0"/>
          <w:divBdr>
            <w:top w:val="none" w:sz="0" w:space="0" w:color="auto"/>
            <w:left w:val="none" w:sz="0" w:space="0" w:color="auto"/>
            <w:bottom w:val="none" w:sz="0" w:space="0" w:color="auto"/>
            <w:right w:val="none" w:sz="0" w:space="0" w:color="auto"/>
          </w:divBdr>
        </w:div>
        <w:div w:id="562639127">
          <w:marLeft w:val="0"/>
          <w:marRight w:val="0"/>
          <w:marTop w:val="0"/>
          <w:marBottom w:val="0"/>
          <w:divBdr>
            <w:top w:val="none" w:sz="0" w:space="0" w:color="auto"/>
            <w:left w:val="none" w:sz="0" w:space="0" w:color="auto"/>
            <w:bottom w:val="none" w:sz="0" w:space="0" w:color="auto"/>
            <w:right w:val="none" w:sz="0" w:space="0" w:color="auto"/>
          </w:divBdr>
        </w:div>
        <w:div w:id="1678263709">
          <w:marLeft w:val="0"/>
          <w:marRight w:val="0"/>
          <w:marTop w:val="0"/>
          <w:marBottom w:val="0"/>
          <w:divBdr>
            <w:top w:val="none" w:sz="0" w:space="0" w:color="auto"/>
            <w:left w:val="none" w:sz="0" w:space="0" w:color="auto"/>
            <w:bottom w:val="none" w:sz="0" w:space="0" w:color="auto"/>
            <w:right w:val="none" w:sz="0" w:space="0" w:color="auto"/>
          </w:divBdr>
        </w:div>
        <w:div w:id="635835574">
          <w:marLeft w:val="0"/>
          <w:marRight w:val="0"/>
          <w:marTop w:val="0"/>
          <w:marBottom w:val="0"/>
          <w:divBdr>
            <w:top w:val="none" w:sz="0" w:space="0" w:color="auto"/>
            <w:left w:val="none" w:sz="0" w:space="0" w:color="auto"/>
            <w:bottom w:val="none" w:sz="0" w:space="0" w:color="auto"/>
            <w:right w:val="none" w:sz="0" w:space="0" w:color="auto"/>
          </w:divBdr>
        </w:div>
        <w:div w:id="657929331">
          <w:marLeft w:val="0"/>
          <w:marRight w:val="0"/>
          <w:marTop w:val="0"/>
          <w:marBottom w:val="0"/>
          <w:divBdr>
            <w:top w:val="none" w:sz="0" w:space="0" w:color="auto"/>
            <w:left w:val="none" w:sz="0" w:space="0" w:color="auto"/>
            <w:bottom w:val="none" w:sz="0" w:space="0" w:color="auto"/>
            <w:right w:val="none" w:sz="0" w:space="0" w:color="auto"/>
          </w:divBdr>
        </w:div>
        <w:div w:id="995298694">
          <w:marLeft w:val="0"/>
          <w:marRight w:val="0"/>
          <w:marTop w:val="0"/>
          <w:marBottom w:val="0"/>
          <w:divBdr>
            <w:top w:val="none" w:sz="0" w:space="0" w:color="auto"/>
            <w:left w:val="none" w:sz="0" w:space="0" w:color="auto"/>
            <w:bottom w:val="none" w:sz="0" w:space="0" w:color="auto"/>
            <w:right w:val="none" w:sz="0" w:space="0" w:color="auto"/>
          </w:divBdr>
        </w:div>
        <w:div w:id="1301575916">
          <w:marLeft w:val="0"/>
          <w:marRight w:val="0"/>
          <w:marTop w:val="0"/>
          <w:marBottom w:val="0"/>
          <w:divBdr>
            <w:top w:val="none" w:sz="0" w:space="0" w:color="auto"/>
            <w:left w:val="none" w:sz="0" w:space="0" w:color="auto"/>
            <w:bottom w:val="none" w:sz="0" w:space="0" w:color="auto"/>
            <w:right w:val="none" w:sz="0" w:space="0" w:color="auto"/>
          </w:divBdr>
        </w:div>
        <w:div w:id="299002262">
          <w:marLeft w:val="0"/>
          <w:marRight w:val="0"/>
          <w:marTop w:val="0"/>
          <w:marBottom w:val="0"/>
          <w:divBdr>
            <w:top w:val="none" w:sz="0" w:space="0" w:color="auto"/>
            <w:left w:val="none" w:sz="0" w:space="0" w:color="auto"/>
            <w:bottom w:val="none" w:sz="0" w:space="0" w:color="auto"/>
            <w:right w:val="none" w:sz="0" w:space="0" w:color="auto"/>
          </w:divBdr>
        </w:div>
        <w:div w:id="1380283921">
          <w:marLeft w:val="0"/>
          <w:marRight w:val="0"/>
          <w:marTop w:val="0"/>
          <w:marBottom w:val="0"/>
          <w:divBdr>
            <w:top w:val="none" w:sz="0" w:space="0" w:color="auto"/>
            <w:left w:val="none" w:sz="0" w:space="0" w:color="auto"/>
            <w:bottom w:val="none" w:sz="0" w:space="0" w:color="auto"/>
            <w:right w:val="none" w:sz="0" w:space="0" w:color="auto"/>
          </w:divBdr>
        </w:div>
        <w:div w:id="528568632">
          <w:marLeft w:val="0"/>
          <w:marRight w:val="0"/>
          <w:marTop w:val="0"/>
          <w:marBottom w:val="0"/>
          <w:divBdr>
            <w:top w:val="none" w:sz="0" w:space="0" w:color="auto"/>
            <w:left w:val="none" w:sz="0" w:space="0" w:color="auto"/>
            <w:bottom w:val="none" w:sz="0" w:space="0" w:color="auto"/>
            <w:right w:val="none" w:sz="0" w:space="0" w:color="auto"/>
          </w:divBdr>
        </w:div>
        <w:div w:id="60101021">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849178081">
          <w:marLeft w:val="0"/>
          <w:marRight w:val="0"/>
          <w:marTop w:val="0"/>
          <w:marBottom w:val="0"/>
          <w:divBdr>
            <w:top w:val="none" w:sz="0" w:space="0" w:color="auto"/>
            <w:left w:val="none" w:sz="0" w:space="0" w:color="auto"/>
            <w:bottom w:val="none" w:sz="0" w:space="0" w:color="auto"/>
            <w:right w:val="none" w:sz="0" w:space="0" w:color="auto"/>
          </w:divBdr>
        </w:div>
        <w:div w:id="1227952130">
          <w:marLeft w:val="0"/>
          <w:marRight w:val="0"/>
          <w:marTop w:val="0"/>
          <w:marBottom w:val="0"/>
          <w:divBdr>
            <w:top w:val="none" w:sz="0" w:space="0" w:color="auto"/>
            <w:left w:val="none" w:sz="0" w:space="0" w:color="auto"/>
            <w:bottom w:val="none" w:sz="0" w:space="0" w:color="auto"/>
            <w:right w:val="none" w:sz="0" w:space="0" w:color="auto"/>
          </w:divBdr>
        </w:div>
        <w:div w:id="789397616">
          <w:marLeft w:val="0"/>
          <w:marRight w:val="0"/>
          <w:marTop w:val="0"/>
          <w:marBottom w:val="0"/>
          <w:divBdr>
            <w:top w:val="none" w:sz="0" w:space="0" w:color="auto"/>
            <w:left w:val="none" w:sz="0" w:space="0" w:color="auto"/>
            <w:bottom w:val="none" w:sz="0" w:space="0" w:color="auto"/>
            <w:right w:val="none" w:sz="0" w:space="0" w:color="auto"/>
          </w:divBdr>
        </w:div>
        <w:div w:id="317613468">
          <w:marLeft w:val="0"/>
          <w:marRight w:val="0"/>
          <w:marTop w:val="0"/>
          <w:marBottom w:val="0"/>
          <w:divBdr>
            <w:top w:val="none" w:sz="0" w:space="0" w:color="auto"/>
            <w:left w:val="none" w:sz="0" w:space="0" w:color="auto"/>
            <w:bottom w:val="none" w:sz="0" w:space="0" w:color="auto"/>
            <w:right w:val="none" w:sz="0" w:space="0" w:color="auto"/>
          </w:divBdr>
        </w:div>
        <w:div w:id="638653731">
          <w:marLeft w:val="0"/>
          <w:marRight w:val="0"/>
          <w:marTop w:val="0"/>
          <w:marBottom w:val="0"/>
          <w:divBdr>
            <w:top w:val="none" w:sz="0" w:space="0" w:color="auto"/>
            <w:left w:val="none" w:sz="0" w:space="0" w:color="auto"/>
            <w:bottom w:val="none" w:sz="0" w:space="0" w:color="auto"/>
            <w:right w:val="none" w:sz="0" w:space="0" w:color="auto"/>
          </w:divBdr>
        </w:div>
        <w:div w:id="1591960985">
          <w:marLeft w:val="0"/>
          <w:marRight w:val="0"/>
          <w:marTop w:val="0"/>
          <w:marBottom w:val="0"/>
          <w:divBdr>
            <w:top w:val="none" w:sz="0" w:space="0" w:color="auto"/>
            <w:left w:val="none" w:sz="0" w:space="0" w:color="auto"/>
            <w:bottom w:val="none" w:sz="0" w:space="0" w:color="auto"/>
            <w:right w:val="none" w:sz="0" w:space="0" w:color="auto"/>
          </w:divBdr>
        </w:div>
        <w:div w:id="1190872180">
          <w:marLeft w:val="0"/>
          <w:marRight w:val="0"/>
          <w:marTop w:val="0"/>
          <w:marBottom w:val="0"/>
          <w:divBdr>
            <w:top w:val="none" w:sz="0" w:space="0" w:color="auto"/>
            <w:left w:val="none" w:sz="0" w:space="0" w:color="auto"/>
            <w:bottom w:val="none" w:sz="0" w:space="0" w:color="auto"/>
            <w:right w:val="none" w:sz="0" w:space="0" w:color="auto"/>
          </w:divBdr>
        </w:div>
        <w:div w:id="842823733">
          <w:marLeft w:val="0"/>
          <w:marRight w:val="0"/>
          <w:marTop w:val="0"/>
          <w:marBottom w:val="0"/>
          <w:divBdr>
            <w:top w:val="none" w:sz="0" w:space="0" w:color="auto"/>
            <w:left w:val="none" w:sz="0" w:space="0" w:color="auto"/>
            <w:bottom w:val="none" w:sz="0" w:space="0" w:color="auto"/>
            <w:right w:val="none" w:sz="0" w:space="0" w:color="auto"/>
          </w:divBdr>
        </w:div>
        <w:div w:id="1008949346">
          <w:marLeft w:val="0"/>
          <w:marRight w:val="0"/>
          <w:marTop w:val="0"/>
          <w:marBottom w:val="0"/>
          <w:divBdr>
            <w:top w:val="none" w:sz="0" w:space="0" w:color="auto"/>
            <w:left w:val="none" w:sz="0" w:space="0" w:color="auto"/>
            <w:bottom w:val="none" w:sz="0" w:space="0" w:color="auto"/>
            <w:right w:val="none" w:sz="0" w:space="0" w:color="auto"/>
          </w:divBdr>
        </w:div>
        <w:div w:id="1142960554">
          <w:marLeft w:val="0"/>
          <w:marRight w:val="0"/>
          <w:marTop w:val="0"/>
          <w:marBottom w:val="0"/>
          <w:divBdr>
            <w:top w:val="none" w:sz="0" w:space="0" w:color="auto"/>
            <w:left w:val="none" w:sz="0" w:space="0" w:color="auto"/>
            <w:bottom w:val="none" w:sz="0" w:space="0" w:color="auto"/>
            <w:right w:val="none" w:sz="0" w:space="0" w:color="auto"/>
          </w:divBdr>
        </w:div>
        <w:div w:id="1643077020">
          <w:marLeft w:val="0"/>
          <w:marRight w:val="0"/>
          <w:marTop w:val="0"/>
          <w:marBottom w:val="0"/>
          <w:divBdr>
            <w:top w:val="none" w:sz="0" w:space="0" w:color="auto"/>
            <w:left w:val="none" w:sz="0" w:space="0" w:color="auto"/>
            <w:bottom w:val="none" w:sz="0" w:space="0" w:color="auto"/>
            <w:right w:val="none" w:sz="0" w:space="0" w:color="auto"/>
          </w:divBdr>
        </w:div>
        <w:div w:id="1077941236">
          <w:marLeft w:val="0"/>
          <w:marRight w:val="0"/>
          <w:marTop w:val="0"/>
          <w:marBottom w:val="0"/>
          <w:divBdr>
            <w:top w:val="none" w:sz="0" w:space="0" w:color="auto"/>
            <w:left w:val="none" w:sz="0" w:space="0" w:color="auto"/>
            <w:bottom w:val="none" w:sz="0" w:space="0" w:color="auto"/>
            <w:right w:val="none" w:sz="0" w:space="0" w:color="auto"/>
          </w:divBdr>
        </w:div>
        <w:div w:id="306133436">
          <w:marLeft w:val="0"/>
          <w:marRight w:val="0"/>
          <w:marTop w:val="0"/>
          <w:marBottom w:val="0"/>
          <w:divBdr>
            <w:top w:val="none" w:sz="0" w:space="0" w:color="auto"/>
            <w:left w:val="none" w:sz="0" w:space="0" w:color="auto"/>
            <w:bottom w:val="none" w:sz="0" w:space="0" w:color="auto"/>
            <w:right w:val="none" w:sz="0" w:space="0" w:color="auto"/>
          </w:divBdr>
        </w:div>
        <w:div w:id="29308928">
          <w:marLeft w:val="0"/>
          <w:marRight w:val="0"/>
          <w:marTop w:val="0"/>
          <w:marBottom w:val="0"/>
          <w:divBdr>
            <w:top w:val="none" w:sz="0" w:space="0" w:color="auto"/>
            <w:left w:val="none" w:sz="0" w:space="0" w:color="auto"/>
            <w:bottom w:val="none" w:sz="0" w:space="0" w:color="auto"/>
            <w:right w:val="none" w:sz="0" w:space="0" w:color="auto"/>
          </w:divBdr>
        </w:div>
        <w:div w:id="1896308003">
          <w:marLeft w:val="0"/>
          <w:marRight w:val="0"/>
          <w:marTop w:val="0"/>
          <w:marBottom w:val="0"/>
          <w:divBdr>
            <w:top w:val="none" w:sz="0" w:space="0" w:color="auto"/>
            <w:left w:val="none" w:sz="0" w:space="0" w:color="auto"/>
            <w:bottom w:val="none" w:sz="0" w:space="0" w:color="auto"/>
            <w:right w:val="none" w:sz="0" w:space="0" w:color="auto"/>
          </w:divBdr>
        </w:div>
        <w:div w:id="466970240">
          <w:marLeft w:val="0"/>
          <w:marRight w:val="0"/>
          <w:marTop w:val="0"/>
          <w:marBottom w:val="0"/>
          <w:divBdr>
            <w:top w:val="none" w:sz="0" w:space="0" w:color="auto"/>
            <w:left w:val="none" w:sz="0" w:space="0" w:color="auto"/>
            <w:bottom w:val="none" w:sz="0" w:space="0" w:color="auto"/>
            <w:right w:val="none" w:sz="0" w:space="0" w:color="auto"/>
          </w:divBdr>
        </w:div>
        <w:div w:id="1460147589">
          <w:marLeft w:val="0"/>
          <w:marRight w:val="0"/>
          <w:marTop w:val="0"/>
          <w:marBottom w:val="0"/>
          <w:divBdr>
            <w:top w:val="none" w:sz="0" w:space="0" w:color="auto"/>
            <w:left w:val="none" w:sz="0" w:space="0" w:color="auto"/>
            <w:bottom w:val="none" w:sz="0" w:space="0" w:color="auto"/>
            <w:right w:val="none" w:sz="0" w:space="0" w:color="auto"/>
          </w:divBdr>
        </w:div>
        <w:div w:id="334572731">
          <w:marLeft w:val="0"/>
          <w:marRight w:val="0"/>
          <w:marTop w:val="0"/>
          <w:marBottom w:val="0"/>
          <w:divBdr>
            <w:top w:val="none" w:sz="0" w:space="0" w:color="auto"/>
            <w:left w:val="none" w:sz="0" w:space="0" w:color="auto"/>
            <w:bottom w:val="none" w:sz="0" w:space="0" w:color="auto"/>
            <w:right w:val="none" w:sz="0" w:space="0" w:color="auto"/>
          </w:divBdr>
        </w:div>
        <w:div w:id="461382027">
          <w:marLeft w:val="0"/>
          <w:marRight w:val="0"/>
          <w:marTop w:val="0"/>
          <w:marBottom w:val="0"/>
          <w:divBdr>
            <w:top w:val="none" w:sz="0" w:space="0" w:color="auto"/>
            <w:left w:val="none" w:sz="0" w:space="0" w:color="auto"/>
            <w:bottom w:val="none" w:sz="0" w:space="0" w:color="auto"/>
            <w:right w:val="none" w:sz="0" w:space="0" w:color="auto"/>
          </w:divBdr>
        </w:div>
        <w:div w:id="1715883506">
          <w:marLeft w:val="0"/>
          <w:marRight w:val="0"/>
          <w:marTop w:val="0"/>
          <w:marBottom w:val="0"/>
          <w:divBdr>
            <w:top w:val="none" w:sz="0" w:space="0" w:color="auto"/>
            <w:left w:val="none" w:sz="0" w:space="0" w:color="auto"/>
            <w:bottom w:val="none" w:sz="0" w:space="0" w:color="auto"/>
            <w:right w:val="none" w:sz="0" w:space="0" w:color="auto"/>
          </w:divBdr>
        </w:div>
        <w:div w:id="1659653342">
          <w:marLeft w:val="0"/>
          <w:marRight w:val="0"/>
          <w:marTop w:val="0"/>
          <w:marBottom w:val="0"/>
          <w:divBdr>
            <w:top w:val="none" w:sz="0" w:space="0" w:color="auto"/>
            <w:left w:val="none" w:sz="0" w:space="0" w:color="auto"/>
            <w:bottom w:val="none" w:sz="0" w:space="0" w:color="auto"/>
            <w:right w:val="none" w:sz="0" w:space="0" w:color="auto"/>
          </w:divBdr>
        </w:div>
        <w:div w:id="1967730967">
          <w:marLeft w:val="0"/>
          <w:marRight w:val="0"/>
          <w:marTop w:val="0"/>
          <w:marBottom w:val="0"/>
          <w:divBdr>
            <w:top w:val="none" w:sz="0" w:space="0" w:color="auto"/>
            <w:left w:val="none" w:sz="0" w:space="0" w:color="auto"/>
            <w:bottom w:val="none" w:sz="0" w:space="0" w:color="auto"/>
            <w:right w:val="none" w:sz="0" w:space="0" w:color="auto"/>
          </w:divBdr>
        </w:div>
        <w:div w:id="1551570175">
          <w:marLeft w:val="0"/>
          <w:marRight w:val="0"/>
          <w:marTop w:val="0"/>
          <w:marBottom w:val="0"/>
          <w:divBdr>
            <w:top w:val="none" w:sz="0" w:space="0" w:color="auto"/>
            <w:left w:val="none" w:sz="0" w:space="0" w:color="auto"/>
            <w:bottom w:val="none" w:sz="0" w:space="0" w:color="auto"/>
            <w:right w:val="none" w:sz="0" w:space="0" w:color="auto"/>
          </w:divBdr>
        </w:div>
        <w:div w:id="1998335372">
          <w:marLeft w:val="0"/>
          <w:marRight w:val="0"/>
          <w:marTop w:val="0"/>
          <w:marBottom w:val="0"/>
          <w:divBdr>
            <w:top w:val="none" w:sz="0" w:space="0" w:color="auto"/>
            <w:left w:val="none" w:sz="0" w:space="0" w:color="auto"/>
            <w:bottom w:val="none" w:sz="0" w:space="0" w:color="auto"/>
            <w:right w:val="none" w:sz="0" w:space="0" w:color="auto"/>
          </w:divBdr>
        </w:div>
        <w:div w:id="2037652856">
          <w:marLeft w:val="0"/>
          <w:marRight w:val="0"/>
          <w:marTop w:val="0"/>
          <w:marBottom w:val="0"/>
          <w:divBdr>
            <w:top w:val="none" w:sz="0" w:space="0" w:color="auto"/>
            <w:left w:val="none" w:sz="0" w:space="0" w:color="auto"/>
            <w:bottom w:val="none" w:sz="0" w:space="0" w:color="auto"/>
            <w:right w:val="none" w:sz="0" w:space="0" w:color="auto"/>
          </w:divBdr>
        </w:div>
        <w:div w:id="662466940">
          <w:marLeft w:val="0"/>
          <w:marRight w:val="0"/>
          <w:marTop w:val="0"/>
          <w:marBottom w:val="0"/>
          <w:divBdr>
            <w:top w:val="none" w:sz="0" w:space="0" w:color="auto"/>
            <w:left w:val="none" w:sz="0" w:space="0" w:color="auto"/>
            <w:bottom w:val="none" w:sz="0" w:space="0" w:color="auto"/>
            <w:right w:val="none" w:sz="0" w:space="0" w:color="auto"/>
          </w:divBdr>
        </w:div>
        <w:div w:id="1046296387">
          <w:marLeft w:val="0"/>
          <w:marRight w:val="0"/>
          <w:marTop w:val="0"/>
          <w:marBottom w:val="0"/>
          <w:divBdr>
            <w:top w:val="none" w:sz="0" w:space="0" w:color="auto"/>
            <w:left w:val="none" w:sz="0" w:space="0" w:color="auto"/>
            <w:bottom w:val="none" w:sz="0" w:space="0" w:color="auto"/>
            <w:right w:val="none" w:sz="0" w:space="0" w:color="auto"/>
          </w:divBdr>
        </w:div>
        <w:div w:id="486675268">
          <w:marLeft w:val="0"/>
          <w:marRight w:val="0"/>
          <w:marTop w:val="0"/>
          <w:marBottom w:val="0"/>
          <w:divBdr>
            <w:top w:val="none" w:sz="0" w:space="0" w:color="auto"/>
            <w:left w:val="none" w:sz="0" w:space="0" w:color="auto"/>
            <w:bottom w:val="none" w:sz="0" w:space="0" w:color="auto"/>
            <w:right w:val="none" w:sz="0" w:space="0" w:color="auto"/>
          </w:divBdr>
        </w:div>
        <w:div w:id="946814322">
          <w:marLeft w:val="0"/>
          <w:marRight w:val="0"/>
          <w:marTop w:val="0"/>
          <w:marBottom w:val="0"/>
          <w:divBdr>
            <w:top w:val="none" w:sz="0" w:space="0" w:color="auto"/>
            <w:left w:val="none" w:sz="0" w:space="0" w:color="auto"/>
            <w:bottom w:val="none" w:sz="0" w:space="0" w:color="auto"/>
            <w:right w:val="none" w:sz="0" w:space="0" w:color="auto"/>
          </w:divBdr>
        </w:div>
        <w:div w:id="1718386536">
          <w:marLeft w:val="0"/>
          <w:marRight w:val="0"/>
          <w:marTop w:val="0"/>
          <w:marBottom w:val="0"/>
          <w:divBdr>
            <w:top w:val="none" w:sz="0" w:space="0" w:color="auto"/>
            <w:left w:val="none" w:sz="0" w:space="0" w:color="auto"/>
            <w:bottom w:val="none" w:sz="0" w:space="0" w:color="auto"/>
            <w:right w:val="none" w:sz="0" w:space="0" w:color="auto"/>
          </w:divBdr>
        </w:div>
        <w:div w:id="1793329748">
          <w:marLeft w:val="0"/>
          <w:marRight w:val="0"/>
          <w:marTop w:val="0"/>
          <w:marBottom w:val="0"/>
          <w:divBdr>
            <w:top w:val="none" w:sz="0" w:space="0" w:color="auto"/>
            <w:left w:val="none" w:sz="0" w:space="0" w:color="auto"/>
            <w:bottom w:val="none" w:sz="0" w:space="0" w:color="auto"/>
            <w:right w:val="none" w:sz="0" w:space="0" w:color="auto"/>
          </w:divBdr>
        </w:div>
        <w:div w:id="1207983858">
          <w:marLeft w:val="0"/>
          <w:marRight w:val="0"/>
          <w:marTop w:val="0"/>
          <w:marBottom w:val="0"/>
          <w:divBdr>
            <w:top w:val="none" w:sz="0" w:space="0" w:color="auto"/>
            <w:left w:val="none" w:sz="0" w:space="0" w:color="auto"/>
            <w:bottom w:val="none" w:sz="0" w:space="0" w:color="auto"/>
            <w:right w:val="none" w:sz="0" w:space="0" w:color="auto"/>
          </w:divBdr>
        </w:div>
        <w:div w:id="102580820">
          <w:marLeft w:val="0"/>
          <w:marRight w:val="0"/>
          <w:marTop w:val="0"/>
          <w:marBottom w:val="0"/>
          <w:divBdr>
            <w:top w:val="none" w:sz="0" w:space="0" w:color="auto"/>
            <w:left w:val="none" w:sz="0" w:space="0" w:color="auto"/>
            <w:bottom w:val="none" w:sz="0" w:space="0" w:color="auto"/>
            <w:right w:val="none" w:sz="0" w:space="0" w:color="auto"/>
          </w:divBdr>
        </w:div>
        <w:div w:id="1018656501">
          <w:marLeft w:val="0"/>
          <w:marRight w:val="0"/>
          <w:marTop w:val="0"/>
          <w:marBottom w:val="0"/>
          <w:divBdr>
            <w:top w:val="none" w:sz="0" w:space="0" w:color="auto"/>
            <w:left w:val="none" w:sz="0" w:space="0" w:color="auto"/>
            <w:bottom w:val="none" w:sz="0" w:space="0" w:color="auto"/>
            <w:right w:val="none" w:sz="0" w:space="0" w:color="auto"/>
          </w:divBdr>
        </w:div>
        <w:div w:id="1063333255">
          <w:marLeft w:val="0"/>
          <w:marRight w:val="0"/>
          <w:marTop w:val="0"/>
          <w:marBottom w:val="0"/>
          <w:divBdr>
            <w:top w:val="none" w:sz="0" w:space="0" w:color="auto"/>
            <w:left w:val="none" w:sz="0" w:space="0" w:color="auto"/>
            <w:bottom w:val="none" w:sz="0" w:space="0" w:color="auto"/>
            <w:right w:val="none" w:sz="0" w:space="0" w:color="auto"/>
          </w:divBdr>
        </w:div>
        <w:div w:id="830751395">
          <w:marLeft w:val="0"/>
          <w:marRight w:val="0"/>
          <w:marTop w:val="0"/>
          <w:marBottom w:val="0"/>
          <w:divBdr>
            <w:top w:val="none" w:sz="0" w:space="0" w:color="auto"/>
            <w:left w:val="none" w:sz="0" w:space="0" w:color="auto"/>
            <w:bottom w:val="none" w:sz="0" w:space="0" w:color="auto"/>
            <w:right w:val="none" w:sz="0" w:space="0" w:color="auto"/>
          </w:divBdr>
        </w:div>
        <w:div w:id="58938857">
          <w:marLeft w:val="0"/>
          <w:marRight w:val="0"/>
          <w:marTop w:val="0"/>
          <w:marBottom w:val="0"/>
          <w:divBdr>
            <w:top w:val="none" w:sz="0" w:space="0" w:color="auto"/>
            <w:left w:val="none" w:sz="0" w:space="0" w:color="auto"/>
            <w:bottom w:val="none" w:sz="0" w:space="0" w:color="auto"/>
            <w:right w:val="none" w:sz="0" w:space="0" w:color="auto"/>
          </w:divBdr>
        </w:div>
        <w:div w:id="1750730120">
          <w:marLeft w:val="0"/>
          <w:marRight w:val="0"/>
          <w:marTop w:val="0"/>
          <w:marBottom w:val="0"/>
          <w:divBdr>
            <w:top w:val="none" w:sz="0" w:space="0" w:color="auto"/>
            <w:left w:val="none" w:sz="0" w:space="0" w:color="auto"/>
            <w:bottom w:val="none" w:sz="0" w:space="0" w:color="auto"/>
            <w:right w:val="none" w:sz="0" w:space="0" w:color="auto"/>
          </w:divBdr>
        </w:div>
        <w:div w:id="1277521260">
          <w:marLeft w:val="0"/>
          <w:marRight w:val="0"/>
          <w:marTop w:val="0"/>
          <w:marBottom w:val="0"/>
          <w:divBdr>
            <w:top w:val="none" w:sz="0" w:space="0" w:color="auto"/>
            <w:left w:val="none" w:sz="0" w:space="0" w:color="auto"/>
            <w:bottom w:val="none" w:sz="0" w:space="0" w:color="auto"/>
            <w:right w:val="none" w:sz="0" w:space="0" w:color="auto"/>
          </w:divBdr>
        </w:div>
        <w:div w:id="1820685735">
          <w:marLeft w:val="0"/>
          <w:marRight w:val="0"/>
          <w:marTop w:val="0"/>
          <w:marBottom w:val="0"/>
          <w:divBdr>
            <w:top w:val="none" w:sz="0" w:space="0" w:color="auto"/>
            <w:left w:val="none" w:sz="0" w:space="0" w:color="auto"/>
            <w:bottom w:val="none" w:sz="0" w:space="0" w:color="auto"/>
            <w:right w:val="none" w:sz="0" w:space="0" w:color="auto"/>
          </w:divBdr>
        </w:div>
        <w:div w:id="944462603">
          <w:marLeft w:val="0"/>
          <w:marRight w:val="0"/>
          <w:marTop w:val="0"/>
          <w:marBottom w:val="0"/>
          <w:divBdr>
            <w:top w:val="none" w:sz="0" w:space="0" w:color="auto"/>
            <w:left w:val="none" w:sz="0" w:space="0" w:color="auto"/>
            <w:bottom w:val="none" w:sz="0" w:space="0" w:color="auto"/>
            <w:right w:val="none" w:sz="0" w:space="0" w:color="auto"/>
          </w:divBdr>
        </w:div>
        <w:div w:id="1354384577">
          <w:marLeft w:val="0"/>
          <w:marRight w:val="0"/>
          <w:marTop w:val="0"/>
          <w:marBottom w:val="0"/>
          <w:divBdr>
            <w:top w:val="none" w:sz="0" w:space="0" w:color="auto"/>
            <w:left w:val="none" w:sz="0" w:space="0" w:color="auto"/>
            <w:bottom w:val="none" w:sz="0" w:space="0" w:color="auto"/>
            <w:right w:val="none" w:sz="0" w:space="0" w:color="auto"/>
          </w:divBdr>
        </w:div>
        <w:div w:id="863401279">
          <w:marLeft w:val="0"/>
          <w:marRight w:val="0"/>
          <w:marTop w:val="0"/>
          <w:marBottom w:val="0"/>
          <w:divBdr>
            <w:top w:val="none" w:sz="0" w:space="0" w:color="auto"/>
            <w:left w:val="none" w:sz="0" w:space="0" w:color="auto"/>
            <w:bottom w:val="none" w:sz="0" w:space="0" w:color="auto"/>
            <w:right w:val="none" w:sz="0" w:space="0" w:color="auto"/>
          </w:divBdr>
        </w:div>
        <w:div w:id="549194853">
          <w:marLeft w:val="0"/>
          <w:marRight w:val="0"/>
          <w:marTop w:val="0"/>
          <w:marBottom w:val="0"/>
          <w:divBdr>
            <w:top w:val="none" w:sz="0" w:space="0" w:color="auto"/>
            <w:left w:val="none" w:sz="0" w:space="0" w:color="auto"/>
            <w:bottom w:val="none" w:sz="0" w:space="0" w:color="auto"/>
            <w:right w:val="none" w:sz="0" w:space="0" w:color="auto"/>
          </w:divBdr>
        </w:div>
        <w:div w:id="2082168143">
          <w:marLeft w:val="0"/>
          <w:marRight w:val="0"/>
          <w:marTop w:val="0"/>
          <w:marBottom w:val="0"/>
          <w:divBdr>
            <w:top w:val="none" w:sz="0" w:space="0" w:color="auto"/>
            <w:left w:val="none" w:sz="0" w:space="0" w:color="auto"/>
            <w:bottom w:val="none" w:sz="0" w:space="0" w:color="auto"/>
            <w:right w:val="none" w:sz="0" w:space="0" w:color="auto"/>
          </w:divBdr>
        </w:div>
        <w:div w:id="956369801">
          <w:marLeft w:val="0"/>
          <w:marRight w:val="0"/>
          <w:marTop w:val="0"/>
          <w:marBottom w:val="0"/>
          <w:divBdr>
            <w:top w:val="none" w:sz="0" w:space="0" w:color="auto"/>
            <w:left w:val="none" w:sz="0" w:space="0" w:color="auto"/>
            <w:bottom w:val="none" w:sz="0" w:space="0" w:color="auto"/>
            <w:right w:val="none" w:sz="0" w:space="0" w:color="auto"/>
          </w:divBdr>
        </w:div>
        <w:div w:id="523980372">
          <w:marLeft w:val="0"/>
          <w:marRight w:val="0"/>
          <w:marTop w:val="0"/>
          <w:marBottom w:val="0"/>
          <w:divBdr>
            <w:top w:val="none" w:sz="0" w:space="0" w:color="auto"/>
            <w:left w:val="none" w:sz="0" w:space="0" w:color="auto"/>
            <w:bottom w:val="none" w:sz="0" w:space="0" w:color="auto"/>
            <w:right w:val="none" w:sz="0" w:space="0" w:color="auto"/>
          </w:divBdr>
        </w:div>
        <w:div w:id="339282410">
          <w:marLeft w:val="0"/>
          <w:marRight w:val="0"/>
          <w:marTop w:val="0"/>
          <w:marBottom w:val="0"/>
          <w:divBdr>
            <w:top w:val="none" w:sz="0" w:space="0" w:color="auto"/>
            <w:left w:val="none" w:sz="0" w:space="0" w:color="auto"/>
            <w:bottom w:val="none" w:sz="0" w:space="0" w:color="auto"/>
            <w:right w:val="none" w:sz="0" w:space="0" w:color="auto"/>
          </w:divBdr>
        </w:div>
        <w:div w:id="1376352122">
          <w:marLeft w:val="0"/>
          <w:marRight w:val="0"/>
          <w:marTop w:val="0"/>
          <w:marBottom w:val="0"/>
          <w:divBdr>
            <w:top w:val="none" w:sz="0" w:space="0" w:color="auto"/>
            <w:left w:val="none" w:sz="0" w:space="0" w:color="auto"/>
            <w:bottom w:val="none" w:sz="0" w:space="0" w:color="auto"/>
            <w:right w:val="none" w:sz="0" w:space="0" w:color="auto"/>
          </w:divBdr>
        </w:div>
        <w:div w:id="1086224299">
          <w:marLeft w:val="0"/>
          <w:marRight w:val="0"/>
          <w:marTop w:val="0"/>
          <w:marBottom w:val="0"/>
          <w:divBdr>
            <w:top w:val="none" w:sz="0" w:space="0" w:color="auto"/>
            <w:left w:val="none" w:sz="0" w:space="0" w:color="auto"/>
            <w:bottom w:val="none" w:sz="0" w:space="0" w:color="auto"/>
            <w:right w:val="none" w:sz="0" w:space="0" w:color="auto"/>
          </w:divBdr>
        </w:div>
        <w:div w:id="304237126">
          <w:marLeft w:val="0"/>
          <w:marRight w:val="0"/>
          <w:marTop w:val="0"/>
          <w:marBottom w:val="0"/>
          <w:divBdr>
            <w:top w:val="none" w:sz="0" w:space="0" w:color="auto"/>
            <w:left w:val="none" w:sz="0" w:space="0" w:color="auto"/>
            <w:bottom w:val="none" w:sz="0" w:space="0" w:color="auto"/>
            <w:right w:val="none" w:sz="0" w:space="0" w:color="auto"/>
          </w:divBdr>
        </w:div>
        <w:div w:id="58208183">
          <w:marLeft w:val="0"/>
          <w:marRight w:val="0"/>
          <w:marTop w:val="0"/>
          <w:marBottom w:val="0"/>
          <w:divBdr>
            <w:top w:val="none" w:sz="0" w:space="0" w:color="auto"/>
            <w:left w:val="none" w:sz="0" w:space="0" w:color="auto"/>
            <w:bottom w:val="none" w:sz="0" w:space="0" w:color="auto"/>
            <w:right w:val="none" w:sz="0" w:space="0" w:color="auto"/>
          </w:divBdr>
        </w:div>
        <w:div w:id="206719350">
          <w:marLeft w:val="0"/>
          <w:marRight w:val="0"/>
          <w:marTop w:val="0"/>
          <w:marBottom w:val="0"/>
          <w:divBdr>
            <w:top w:val="none" w:sz="0" w:space="0" w:color="auto"/>
            <w:left w:val="none" w:sz="0" w:space="0" w:color="auto"/>
            <w:bottom w:val="none" w:sz="0" w:space="0" w:color="auto"/>
            <w:right w:val="none" w:sz="0" w:space="0" w:color="auto"/>
          </w:divBdr>
        </w:div>
        <w:div w:id="1176578681">
          <w:marLeft w:val="0"/>
          <w:marRight w:val="0"/>
          <w:marTop w:val="0"/>
          <w:marBottom w:val="0"/>
          <w:divBdr>
            <w:top w:val="none" w:sz="0" w:space="0" w:color="auto"/>
            <w:left w:val="none" w:sz="0" w:space="0" w:color="auto"/>
            <w:bottom w:val="none" w:sz="0" w:space="0" w:color="auto"/>
            <w:right w:val="none" w:sz="0" w:space="0" w:color="auto"/>
          </w:divBdr>
        </w:div>
        <w:div w:id="43339077">
          <w:marLeft w:val="0"/>
          <w:marRight w:val="0"/>
          <w:marTop w:val="0"/>
          <w:marBottom w:val="0"/>
          <w:divBdr>
            <w:top w:val="none" w:sz="0" w:space="0" w:color="auto"/>
            <w:left w:val="none" w:sz="0" w:space="0" w:color="auto"/>
            <w:bottom w:val="none" w:sz="0" w:space="0" w:color="auto"/>
            <w:right w:val="none" w:sz="0" w:space="0" w:color="auto"/>
          </w:divBdr>
        </w:div>
        <w:div w:id="21900777">
          <w:marLeft w:val="0"/>
          <w:marRight w:val="0"/>
          <w:marTop w:val="0"/>
          <w:marBottom w:val="0"/>
          <w:divBdr>
            <w:top w:val="none" w:sz="0" w:space="0" w:color="auto"/>
            <w:left w:val="none" w:sz="0" w:space="0" w:color="auto"/>
            <w:bottom w:val="none" w:sz="0" w:space="0" w:color="auto"/>
            <w:right w:val="none" w:sz="0" w:space="0" w:color="auto"/>
          </w:divBdr>
        </w:div>
        <w:div w:id="1219172787">
          <w:marLeft w:val="0"/>
          <w:marRight w:val="0"/>
          <w:marTop w:val="0"/>
          <w:marBottom w:val="0"/>
          <w:divBdr>
            <w:top w:val="none" w:sz="0" w:space="0" w:color="auto"/>
            <w:left w:val="none" w:sz="0" w:space="0" w:color="auto"/>
            <w:bottom w:val="none" w:sz="0" w:space="0" w:color="auto"/>
            <w:right w:val="none" w:sz="0" w:space="0" w:color="auto"/>
          </w:divBdr>
        </w:div>
        <w:div w:id="1936595669">
          <w:marLeft w:val="0"/>
          <w:marRight w:val="0"/>
          <w:marTop w:val="0"/>
          <w:marBottom w:val="0"/>
          <w:divBdr>
            <w:top w:val="none" w:sz="0" w:space="0" w:color="auto"/>
            <w:left w:val="none" w:sz="0" w:space="0" w:color="auto"/>
            <w:bottom w:val="none" w:sz="0" w:space="0" w:color="auto"/>
            <w:right w:val="none" w:sz="0" w:space="0" w:color="auto"/>
          </w:divBdr>
        </w:div>
        <w:div w:id="2077511879">
          <w:marLeft w:val="0"/>
          <w:marRight w:val="0"/>
          <w:marTop w:val="0"/>
          <w:marBottom w:val="0"/>
          <w:divBdr>
            <w:top w:val="none" w:sz="0" w:space="0" w:color="auto"/>
            <w:left w:val="none" w:sz="0" w:space="0" w:color="auto"/>
            <w:bottom w:val="none" w:sz="0" w:space="0" w:color="auto"/>
            <w:right w:val="none" w:sz="0" w:space="0" w:color="auto"/>
          </w:divBdr>
        </w:div>
        <w:div w:id="303245473">
          <w:marLeft w:val="0"/>
          <w:marRight w:val="0"/>
          <w:marTop w:val="0"/>
          <w:marBottom w:val="0"/>
          <w:divBdr>
            <w:top w:val="none" w:sz="0" w:space="0" w:color="auto"/>
            <w:left w:val="none" w:sz="0" w:space="0" w:color="auto"/>
            <w:bottom w:val="none" w:sz="0" w:space="0" w:color="auto"/>
            <w:right w:val="none" w:sz="0" w:space="0" w:color="auto"/>
          </w:divBdr>
        </w:div>
        <w:div w:id="1027369235">
          <w:marLeft w:val="0"/>
          <w:marRight w:val="0"/>
          <w:marTop w:val="0"/>
          <w:marBottom w:val="0"/>
          <w:divBdr>
            <w:top w:val="none" w:sz="0" w:space="0" w:color="auto"/>
            <w:left w:val="none" w:sz="0" w:space="0" w:color="auto"/>
            <w:bottom w:val="none" w:sz="0" w:space="0" w:color="auto"/>
            <w:right w:val="none" w:sz="0" w:space="0" w:color="auto"/>
          </w:divBdr>
        </w:div>
        <w:div w:id="646711202">
          <w:marLeft w:val="0"/>
          <w:marRight w:val="0"/>
          <w:marTop w:val="0"/>
          <w:marBottom w:val="0"/>
          <w:divBdr>
            <w:top w:val="none" w:sz="0" w:space="0" w:color="auto"/>
            <w:left w:val="none" w:sz="0" w:space="0" w:color="auto"/>
            <w:bottom w:val="none" w:sz="0" w:space="0" w:color="auto"/>
            <w:right w:val="none" w:sz="0" w:space="0" w:color="auto"/>
          </w:divBdr>
        </w:div>
        <w:div w:id="1854030708">
          <w:marLeft w:val="0"/>
          <w:marRight w:val="0"/>
          <w:marTop w:val="0"/>
          <w:marBottom w:val="0"/>
          <w:divBdr>
            <w:top w:val="none" w:sz="0" w:space="0" w:color="auto"/>
            <w:left w:val="none" w:sz="0" w:space="0" w:color="auto"/>
            <w:bottom w:val="none" w:sz="0" w:space="0" w:color="auto"/>
            <w:right w:val="none" w:sz="0" w:space="0" w:color="auto"/>
          </w:divBdr>
        </w:div>
        <w:div w:id="1410150619">
          <w:marLeft w:val="0"/>
          <w:marRight w:val="0"/>
          <w:marTop w:val="0"/>
          <w:marBottom w:val="0"/>
          <w:divBdr>
            <w:top w:val="none" w:sz="0" w:space="0" w:color="auto"/>
            <w:left w:val="none" w:sz="0" w:space="0" w:color="auto"/>
            <w:bottom w:val="none" w:sz="0" w:space="0" w:color="auto"/>
            <w:right w:val="none" w:sz="0" w:space="0" w:color="auto"/>
          </w:divBdr>
        </w:div>
        <w:div w:id="1779131683">
          <w:marLeft w:val="0"/>
          <w:marRight w:val="0"/>
          <w:marTop w:val="0"/>
          <w:marBottom w:val="0"/>
          <w:divBdr>
            <w:top w:val="none" w:sz="0" w:space="0" w:color="auto"/>
            <w:left w:val="none" w:sz="0" w:space="0" w:color="auto"/>
            <w:bottom w:val="none" w:sz="0" w:space="0" w:color="auto"/>
            <w:right w:val="none" w:sz="0" w:space="0" w:color="auto"/>
          </w:divBdr>
        </w:div>
        <w:div w:id="265045640">
          <w:marLeft w:val="0"/>
          <w:marRight w:val="0"/>
          <w:marTop w:val="0"/>
          <w:marBottom w:val="0"/>
          <w:divBdr>
            <w:top w:val="none" w:sz="0" w:space="0" w:color="auto"/>
            <w:left w:val="none" w:sz="0" w:space="0" w:color="auto"/>
            <w:bottom w:val="none" w:sz="0" w:space="0" w:color="auto"/>
            <w:right w:val="none" w:sz="0" w:space="0" w:color="auto"/>
          </w:divBdr>
        </w:div>
        <w:div w:id="1981961455">
          <w:marLeft w:val="0"/>
          <w:marRight w:val="0"/>
          <w:marTop w:val="0"/>
          <w:marBottom w:val="0"/>
          <w:divBdr>
            <w:top w:val="none" w:sz="0" w:space="0" w:color="auto"/>
            <w:left w:val="none" w:sz="0" w:space="0" w:color="auto"/>
            <w:bottom w:val="none" w:sz="0" w:space="0" w:color="auto"/>
            <w:right w:val="none" w:sz="0" w:space="0" w:color="auto"/>
          </w:divBdr>
        </w:div>
        <w:div w:id="1763993997">
          <w:marLeft w:val="0"/>
          <w:marRight w:val="0"/>
          <w:marTop w:val="0"/>
          <w:marBottom w:val="0"/>
          <w:divBdr>
            <w:top w:val="none" w:sz="0" w:space="0" w:color="auto"/>
            <w:left w:val="none" w:sz="0" w:space="0" w:color="auto"/>
            <w:bottom w:val="none" w:sz="0" w:space="0" w:color="auto"/>
            <w:right w:val="none" w:sz="0" w:space="0" w:color="auto"/>
          </w:divBdr>
        </w:div>
        <w:div w:id="1728724247">
          <w:marLeft w:val="0"/>
          <w:marRight w:val="0"/>
          <w:marTop w:val="0"/>
          <w:marBottom w:val="0"/>
          <w:divBdr>
            <w:top w:val="none" w:sz="0" w:space="0" w:color="auto"/>
            <w:left w:val="none" w:sz="0" w:space="0" w:color="auto"/>
            <w:bottom w:val="none" w:sz="0" w:space="0" w:color="auto"/>
            <w:right w:val="none" w:sz="0" w:space="0" w:color="auto"/>
          </w:divBdr>
        </w:div>
        <w:div w:id="1106462414">
          <w:marLeft w:val="0"/>
          <w:marRight w:val="0"/>
          <w:marTop w:val="0"/>
          <w:marBottom w:val="0"/>
          <w:divBdr>
            <w:top w:val="none" w:sz="0" w:space="0" w:color="auto"/>
            <w:left w:val="none" w:sz="0" w:space="0" w:color="auto"/>
            <w:bottom w:val="none" w:sz="0" w:space="0" w:color="auto"/>
            <w:right w:val="none" w:sz="0" w:space="0" w:color="auto"/>
          </w:divBdr>
        </w:div>
        <w:div w:id="1843006057">
          <w:marLeft w:val="0"/>
          <w:marRight w:val="0"/>
          <w:marTop w:val="0"/>
          <w:marBottom w:val="0"/>
          <w:divBdr>
            <w:top w:val="none" w:sz="0" w:space="0" w:color="auto"/>
            <w:left w:val="none" w:sz="0" w:space="0" w:color="auto"/>
            <w:bottom w:val="none" w:sz="0" w:space="0" w:color="auto"/>
            <w:right w:val="none" w:sz="0" w:space="0" w:color="auto"/>
          </w:divBdr>
        </w:div>
        <w:div w:id="1599561079">
          <w:marLeft w:val="0"/>
          <w:marRight w:val="0"/>
          <w:marTop w:val="0"/>
          <w:marBottom w:val="0"/>
          <w:divBdr>
            <w:top w:val="none" w:sz="0" w:space="0" w:color="auto"/>
            <w:left w:val="none" w:sz="0" w:space="0" w:color="auto"/>
            <w:bottom w:val="none" w:sz="0" w:space="0" w:color="auto"/>
            <w:right w:val="none" w:sz="0" w:space="0" w:color="auto"/>
          </w:divBdr>
        </w:div>
        <w:div w:id="1318143584">
          <w:marLeft w:val="0"/>
          <w:marRight w:val="0"/>
          <w:marTop w:val="0"/>
          <w:marBottom w:val="0"/>
          <w:divBdr>
            <w:top w:val="none" w:sz="0" w:space="0" w:color="auto"/>
            <w:left w:val="none" w:sz="0" w:space="0" w:color="auto"/>
            <w:bottom w:val="none" w:sz="0" w:space="0" w:color="auto"/>
            <w:right w:val="none" w:sz="0" w:space="0" w:color="auto"/>
          </w:divBdr>
        </w:div>
        <w:div w:id="1949241880">
          <w:marLeft w:val="0"/>
          <w:marRight w:val="0"/>
          <w:marTop w:val="0"/>
          <w:marBottom w:val="0"/>
          <w:divBdr>
            <w:top w:val="none" w:sz="0" w:space="0" w:color="auto"/>
            <w:left w:val="none" w:sz="0" w:space="0" w:color="auto"/>
            <w:bottom w:val="none" w:sz="0" w:space="0" w:color="auto"/>
            <w:right w:val="none" w:sz="0" w:space="0" w:color="auto"/>
          </w:divBdr>
        </w:div>
        <w:div w:id="1114055388">
          <w:marLeft w:val="0"/>
          <w:marRight w:val="0"/>
          <w:marTop w:val="0"/>
          <w:marBottom w:val="0"/>
          <w:divBdr>
            <w:top w:val="none" w:sz="0" w:space="0" w:color="auto"/>
            <w:left w:val="none" w:sz="0" w:space="0" w:color="auto"/>
            <w:bottom w:val="none" w:sz="0" w:space="0" w:color="auto"/>
            <w:right w:val="none" w:sz="0" w:space="0" w:color="auto"/>
          </w:divBdr>
        </w:div>
        <w:div w:id="1966620329">
          <w:marLeft w:val="0"/>
          <w:marRight w:val="0"/>
          <w:marTop w:val="0"/>
          <w:marBottom w:val="0"/>
          <w:divBdr>
            <w:top w:val="none" w:sz="0" w:space="0" w:color="auto"/>
            <w:left w:val="none" w:sz="0" w:space="0" w:color="auto"/>
            <w:bottom w:val="none" w:sz="0" w:space="0" w:color="auto"/>
            <w:right w:val="none" w:sz="0" w:space="0" w:color="auto"/>
          </w:divBdr>
        </w:div>
        <w:div w:id="1944148224">
          <w:marLeft w:val="0"/>
          <w:marRight w:val="0"/>
          <w:marTop w:val="0"/>
          <w:marBottom w:val="0"/>
          <w:divBdr>
            <w:top w:val="none" w:sz="0" w:space="0" w:color="auto"/>
            <w:left w:val="none" w:sz="0" w:space="0" w:color="auto"/>
            <w:bottom w:val="none" w:sz="0" w:space="0" w:color="auto"/>
            <w:right w:val="none" w:sz="0" w:space="0" w:color="auto"/>
          </w:divBdr>
        </w:div>
        <w:div w:id="78796957">
          <w:marLeft w:val="0"/>
          <w:marRight w:val="0"/>
          <w:marTop w:val="0"/>
          <w:marBottom w:val="0"/>
          <w:divBdr>
            <w:top w:val="none" w:sz="0" w:space="0" w:color="auto"/>
            <w:left w:val="none" w:sz="0" w:space="0" w:color="auto"/>
            <w:bottom w:val="none" w:sz="0" w:space="0" w:color="auto"/>
            <w:right w:val="none" w:sz="0" w:space="0" w:color="auto"/>
          </w:divBdr>
        </w:div>
        <w:div w:id="712729151">
          <w:marLeft w:val="0"/>
          <w:marRight w:val="0"/>
          <w:marTop w:val="0"/>
          <w:marBottom w:val="0"/>
          <w:divBdr>
            <w:top w:val="none" w:sz="0" w:space="0" w:color="auto"/>
            <w:left w:val="none" w:sz="0" w:space="0" w:color="auto"/>
            <w:bottom w:val="none" w:sz="0" w:space="0" w:color="auto"/>
            <w:right w:val="none" w:sz="0" w:space="0" w:color="auto"/>
          </w:divBdr>
        </w:div>
        <w:div w:id="860238278">
          <w:marLeft w:val="0"/>
          <w:marRight w:val="0"/>
          <w:marTop w:val="0"/>
          <w:marBottom w:val="0"/>
          <w:divBdr>
            <w:top w:val="none" w:sz="0" w:space="0" w:color="auto"/>
            <w:left w:val="none" w:sz="0" w:space="0" w:color="auto"/>
            <w:bottom w:val="none" w:sz="0" w:space="0" w:color="auto"/>
            <w:right w:val="none" w:sz="0" w:space="0" w:color="auto"/>
          </w:divBdr>
        </w:div>
        <w:div w:id="169101732">
          <w:marLeft w:val="0"/>
          <w:marRight w:val="0"/>
          <w:marTop w:val="0"/>
          <w:marBottom w:val="0"/>
          <w:divBdr>
            <w:top w:val="none" w:sz="0" w:space="0" w:color="auto"/>
            <w:left w:val="none" w:sz="0" w:space="0" w:color="auto"/>
            <w:bottom w:val="none" w:sz="0" w:space="0" w:color="auto"/>
            <w:right w:val="none" w:sz="0" w:space="0" w:color="auto"/>
          </w:divBdr>
        </w:div>
        <w:div w:id="648363500">
          <w:marLeft w:val="0"/>
          <w:marRight w:val="0"/>
          <w:marTop w:val="0"/>
          <w:marBottom w:val="0"/>
          <w:divBdr>
            <w:top w:val="none" w:sz="0" w:space="0" w:color="auto"/>
            <w:left w:val="none" w:sz="0" w:space="0" w:color="auto"/>
            <w:bottom w:val="none" w:sz="0" w:space="0" w:color="auto"/>
            <w:right w:val="none" w:sz="0" w:space="0" w:color="auto"/>
          </w:divBdr>
        </w:div>
        <w:div w:id="315650848">
          <w:marLeft w:val="0"/>
          <w:marRight w:val="0"/>
          <w:marTop w:val="0"/>
          <w:marBottom w:val="0"/>
          <w:divBdr>
            <w:top w:val="none" w:sz="0" w:space="0" w:color="auto"/>
            <w:left w:val="none" w:sz="0" w:space="0" w:color="auto"/>
            <w:bottom w:val="none" w:sz="0" w:space="0" w:color="auto"/>
            <w:right w:val="none" w:sz="0" w:space="0" w:color="auto"/>
          </w:divBdr>
        </w:div>
        <w:div w:id="1120340150">
          <w:marLeft w:val="0"/>
          <w:marRight w:val="0"/>
          <w:marTop w:val="0"/>
          <w:marBottom w:val="0"/>
          <w:divBdr>
            <w:top w:val="none" w:sz="0" w:space="0" w:color="auto"/>
            <w:left w:val="none" w:sz="0" w:space="0" w:color="auto"/>
            <w:bottom w:val="none" w:sz="0" w:space="0" w:color="auto"/>
            <w:right w:val="none" w:sz="0" w:space="0" w:color="auto"/>
          </w:divBdr>
        </w:div>
        <w:div w:id="1089346023">
          <w:marLeft w:val="0"/>
          <w:marRight w:val="0"/>
          <w:marTop w:val="0"/>
          <w:marBottom w:val="0"/>
          <w:divBdr>
            <w:top w:val="none" w:sz="0" w:space="0" w:color="auto"/>
            <w:left w:val="none" w:sz="0" w:space="0" w:color="auto"/>
            <w:bottom w:val="none" w:sz="0" w:space="0" w:color="auto"/>
            <w:right w:val="none" w:sz="0" w:space="0" w:color="auto"/>
          </w:divBdr>
        </w:div>
        <w:div w:id="950666449">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12596257">
          <w:marLeft w:val="0"/>
          <w:marRight w:val="0"/>
          <w:marTop w:val="0"/>
          <w:marBottom w:val="0"/>
          <w:divBdr>
            <w:top w:val="none" w:sz="0" w:space="0" w:color="auto"/>
            <w:left w:val="none" w:sz="0" w:space="0" w:color="auto"/>
            <w:bottom w:val="none" w:sz="0" w:space="0" w:color="auto"/>
            <w:right w:val="none" w:sz="0" w:space="0" w:color="auto"/>
          </w:divBdr>
        </w:div>
        <w:div w:id="874578706">
          <w:marLeft w:val="0"/>
          <w:marRight w:val="0"/>
          <w:marTop w:val="0"/>
          <w:marBottom w:val="0"/>
          <w:divBdr>
            <w:top w:val="none" w:sz="0" w:space="0" w:color="auto"/>
            <w:left w:val="none" w:sz="0" w:space="0" w:color="auto"/>
            <w:bottom w:val="none" w:sz="0" w:space="0" w:color="auto"/>
            <w:right w:val="none" w:sz="0" w:space="0" w:color="auto"/>
          </w:divBdr>
        </w:div>
        <w:div w:id="1430153094">
          <w:marLeft w:val="0"/>
          <w:marRight w:val="0"/>
          <w:marTop w:val="0"/>
          <w:marBottom w:val="0"/>
          <w:divBdr>
            <w:top w:val="none" w:sz="0" w:space="0" w:color="auto"/>
            <w:left w:val="none" w:sz="0" w:space="0" w:color="auto"/>
            <w:bottom w:val="none" w:sz="0" w:space="0" w:color="auto"/>
            <w:right w:val="none" w:sz="0" w:space="0" w:color="auto"/>
          </w:divBdr>
        </w:div>
        <w:div w:id="410542881">
          <w:marLeft w:val="0"/>
          <w:marRight w:val="0"/>
          <w:marTop w:val="0"/>
          <w:marBottom w:val="0"/>
          <w:divBdr>
            <w:top w:val="none" w:sz="0" w:space="0" w:color="auto"/>
            <w:left w:val="none" w:sz="0" w:space="0" w:color="auto"/>
            <w:bottom w:val="none" w:sz="0" w:space="0" w:color="auto"/>
            <w:right w:val="none" w:sz="0" w:space="0" w:color="auto"/>
          </w:divBdr>
        </w:div>
        <w:div w:id="2081707357">
          <w:marLeft w:val="0"/>
          <w:marRight w:val="0"/>
          <w:marTop w:val="0"/>
          <w:marBottom w:val="0"/>
          <w:divBdr>
            <w:top w:val="none" w:sz="0" w:space="0" w:color="auto"/>
            <w:left w:val="none" w:sz="0" w:space="0" w:color="auto"/>
            <w:bottom w:val="none" w:sz="0" w:space="0" w:color="auto"/>
            <w:right w:val="none" w:sz="0" w:space="0" w:color="auto"/>
          </w:divBdr>
        </w:div>
        <w:div w:id="31468131">
          <w:marLeft w:val="0"/>
          <w:marRight w:val="0"/>
          <w:marTop w:val="0"/>
          <w:marBottom w:val="0"/>
          <w:divBdr>
            <w:top w:val="none" w:sz="0" w:space="0" w:color="auto"/>
            <w:left w:val="none" w:sz="0" w:space="0" w:color="auto"/>
            <w:bottom w:val="none" w:sz="0" w:space="0" w:color="auto"/>
            <w:right w:val="none" w:sz="0" w:space="0" w:color="auto"/>
          </w:divBdr>
        </w:div>
        <w:div w:id="897284080">
          <w:marLeft w:val="0"/>
          <w:marRight w:val="0"/>
          <w:marTop w:val="0"/>
          <w:marBottom w:val="0"/>
          <w:divBdr>
            <w:top w:val="none" w:sz="0" w:space="0" w:color="auto"/>
            <w:left w:val="none" w:sz="0" w:space="0" w:color="auto"/>
            <w:bottom w:val="none" w:sz="0" w:space="0" w:color="auto"/>
            <w:right w:val="none" w:sz="0" w:space="0" w:color="auto"/>
          </w:divBdr>
        </w:div>
        <w:div w:id="1499149238">
          <w:marLeft w:val="0"/>
          <w:marRight w:val="0"/>
          <w:marTop w:val="0"/>
          <w:marBottom w:val="0"/>
          <w:divBdr>
            <w:top w:val="none" w:sz="0" w:space="0" w:color="auto"/>
            <w:left w:val="none" w:sz="0" w:space="0" w:color="auto"/>
            <w:bottom w:val="none" w:sz="0" w:space="0" w:color="auto"/>
            <w:right w:val="none" w:sz="0" w:space="0" w:color="auto"/>
          </w:divBdr>
        </w:div>
        <w:div w:id="1576551530">
          <w:marLeft w:val="0"/>
          <w:marRight w:val="0"/>
          <w:marTop w:val="0"/>
          <w:marBottom w:val="0"/>
          <w:divBdr>
            <w:top w:val="none" w:sz="0" w:space="0" w:color="auto"/>
            <w:left w:val="none" w:sz="0" w:space="0" w:color="auto"/>
            <w:bottom w:val="none" w:sz="0" w:space="0" w:color="auto"/>
            <w:right w:val="none" w:sz="0" w:space="0" w:color="auto"/>
          </w:divBdr>
        </w:div>
        <w:div w:id="747771928">
          <w:marLeft w:val="0"/>
          <w:marRight w:val="0"/>
          <w:marTop w:val="0"/>
          <w:marBottom w:val="0"/>
          <w:divBdr>
            <w:top w:val="none" w:sz="0" w:space="0" w:color="auto"/>
            <w:left w:val="none" w:sz="0" w:space="0" w:color="auto"/>
            <w:bottom w:val="none" w:sz="0" w:space="0" w:color="auto"/>
            <w:right w:val="none" w:sz="0" w:space="0" w:color="auto"/>
          </w:divBdr>
        </w:div>
        <w:div w:id="1900703800">
          <w:marLeft w:val="0"/>
          <w:marRight w:val="0"/>
          <w:marTop w:val="0"/>
          <w:marBottom w:val="0"/>
          <w:divBdr>
            <w:top w:val="none" w:sz="0" w:space="0" w:color="auto"/>
            <w:left w:val="none" w:sz="0" w:space="0" w:color="auto"/>
            <w:bottom w:val="none" w:sz="0" w:space="0" w:color="auto"/>
            <w:right w:val="none" w:sz="0" w:space="0" w:color="auto"/>
          </w:divBdr>
        </w:div>
        <w:div w:id="916791107">
          <w:marLeft w:val="0"/>
          <w:marRight w:val="0"/>
          <w:marTop w:val="0"/>
          <w:marBottom w:val="0"/>
          <w:divBdr>
            <w:top w:val="none" w:sz="0" w:space="0" w:color="auto"/>
            <w:left w:val="none" w:sz="0" w:space="0" w:color="auto"/>
            <w:bottom w:val="none" w:sz="0" w:space="0" w:color="auto"/>
            <w:right w:val="none" w:sz="0" w:space="0" w:color="auto"/>
          </w:divBdr>
        </w:div>
        <w:div w:id="1380780039">
          <w:marLeft w:val="0"/>
          <w:marRight w:val="0"/>
          <w:marTop w:val="0"/>
          <w:marBottom w:val="0"/>
          <w:divBdr>
            <w:top w:val="none" w:sz="0" w:space="0" w:color="auto"/>
            <w:left w:val="none" w:sz="0" w:space="0" w:color="auto"/>
            <w:bottom w:val="none" w:sz="0" w:space="0" w:color="auto"/>
            <w:right w:val="none" w:sz="0" w:space="0" w:color="auto"/>
          </w:divBdr>
        </w:div>
        <w:div w:id="2001344390">
          <w:marLeft w:val="0"/>
          <w:marRight w:val="0"/>
          <w:marTop w:val="0"/>
          <w:marBottom w:val="0"/>
          <w:divBdr>
            <w:top w:val="none" w:sz="0" w:space="0" w:color="auto"/>
            <w:left w:val="none" w:sz="0" w:space="0" w:color="auto"/>
            <w:bottom w:val="none" w:sz="0" w:space="0" w:color="auto"/>
            <w:right w:val="none" w:sz="0" w:space="0" w:color="auto"/>
          </w:divBdr>
        </w:div>
        <w:div w:id="157232078">
          <w:marLeft w:val="0"/>
          <w:marRight w:val="0"/>
          <w:marTop w:val="0"/>
          <w:marBottom w:val="0"/>
          <w:divBdr>
            <w:top w:val="none" w:sz="0" w:space="0" w:color="auto"/>
            <w:left w:val="none" w:sz="0" w:space="0" w:color="auto"/>
            <w:bottom w:val="none" w:sz="0" w:space="0" w:color="auto"/>
            <w:right w:val="none" w:sz="0" w:space="0" w:color="auto"/>
          </w:divBdr>
        </w:div>
        <w:div w:id="625696808">
          <w:marLeft w:val="0"/>
          <w:marRight w:val="0"/>
          <w:marTop w:val="0"/>
          <w:marBottom w:val="0"/>
          <w:divBdr>
            <w:top w:val="none" w:sz="0" w:space="0" w:color="auto"/>
            <w:left w:val="none" w:sz="0" w:space="0" w:color="auto"/>
            <w:bottom w:val="none" w:sz="0" w:space="0" w:color="auto"/>
            <w:right w:val="none" w:sz="0" w:space="0" w:color="auto"/>
          </w:divBdr>
        </w:div>
      </w:divsChild>
    </w:div>
    <w:div w:id="612371542">
      <w:bodyDiv w:val="1"/>
      <w:marLeft w:val="0"/>
      <w:marRight w:val="0"/>
      <w:marTop w:val="0"/>
      <w:marBottom w:val="0"/>
      <w:divBdr>
        <w:top w:val="none" w:sz="0" w:space="0" w:color="auto"/>
        <w:left w:val="none" w:sz="0" w:space="0" w:color="auto"/>
        <w:bottom w:val="none" w:sz="0" w:space="0" w:color="auto"/>
        <w:right w:val="none" w:sz="0" w:space="0" w:color="auto"/>
      </w:divBdr>
    </w:div>
    <w:div w:id="1392999544">
      <w:bodyDiv w:val="1"/>
      <w:marLeft w:val="0"/>
      <w:marRight w:val="0"/>
      <w:marTop w:val="0"/>
      <w:marBottom w:val="0"/>
      <w:divBdr>
        <w:top w:val="none" w:sz="0" w:space="0" w:color="auto"/>
        <w:left w:val="none" w:sz="0" w:space="0" w:color="auto"/>
        <w:bottom w:val="none" w:sz="0" w:space="0" w:color="auto"/>
        <w:right w:val="none" w:sz="0" w:space="0" w:color="auto"/>
      </w:divBdr>
    </w:div>
    <w:div w:id="1625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15FD-E002-43DA-B069-4B09F988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ТК имени Коняева</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Алена Тихонова</cp:lastModifiedBy>
  <cp:revision>3</cp:revision>
  <cp:lastPrinted>2021-02-12T08:30:00Z</cp:lastPrinted>
  <dcterms:created xsi:type="dcterms:W3CDTF">2022-02-28T07:50:00Z</dcterms:created>
  <dcterms:modified xsi:type="dcterms:W3CDTF">2022-02-28T07:54:00Z</dcterms:modified>
</cp:coreProperties>
</file>